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E0CA3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黑体" w:hAnsi="黑体" w:eastAsia="黑体" w:cs="黑体"/>
          <w:b/>
          <w:bCs/>
          <w:sz w:val="36"/>
          <w:szCs w:val="36"/>
          <w:lang w:val="en-US" w:eastAsia="zh-CN"/>
        </w:rPr>
      </w:pPr>
      <w:r>
        <w:rPr>
          <w:rFonts w:hint="eastAsia" w:ascii="黑体" w:hAnsi="黑体" w:eastAsia="黑体" w:cs="黑体"/>
          <w:b/>
          <w:bCs/>
          <w:sz w:val="36"/>
          <w:szCs w:val="36"/>
          <w:lang w:val="en-US" w:eastAsia="zh-CN"/>
        </w:rPr>
        <w:t>第四单元导读</w:t>
      </w:r>
    </w:p>
    <w:p w14:paraId="0C2AF58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本单元以“爱国情怀”为主题，编排了精读课文《古诗三首》《少年中国说(节</w:t>
      </w:r>
      <w:bookmarkStart w:id="0" w:name="_GoBack"/>
      <w:bookmarkEnd w:id="0"/>
      <w:r>
        <w:rPr>
          <w:rFonts w:hint="eastAsia" w:ascii="宋体" w:hAnsi="宋体" w:eastAsia="宋体" w:cs="宋体"/>
          <w:sz w:val="24"/>
          <w:szCs w:val="24"/>
          <w:lang w:val="en-US" w:eastAsia="zh-CN"/>
        </w:rPr>
        <w:t>选)》《圆明园的毁灭》和略读课文《小岛》。四篇课文所涉及的年代、人物、事件各异，贯穿其中的是中国人代代相传的爱国情怀，表现了中国人“天下兴亡，匹夫有责”的责任感和使命感。</w:t>
      </w:r>
    </w:p>
    <w:p w14:paraId="08BB2C5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单元的语文要素是“结合资料，体会课文表达的思想感情”。学生在中年级已经学过了查找、整理资料的基本方法，本单元的教学重点是引导学生结合资料，更深人地理解课文内容，体会课文的思想感情。古诗《示儿》《题临安邸》《己亥杂诗》引导学生结合注释和相关资料，理解诗句的意思，体会诗人的情感;《少年中国说(节选)》引导学生结合资料了解写作背景，理解课文的意思，并通过查找资料，了解百年来为国家富强而奋斗的杰出人物故事，了解中国人的强国梦想;《圆明园的毁灭》通过查阅资料，引导学生深人了解圆明园的历史、文化价值，感受作者的痛惜之情;《小岛》引导学生结合资料了解我国边防守岛部队的生活，感受海防战士的爱国情怀。</w:t>
      </w:r>
    </w:p>
    <w:p w14:paraId="39DB9F4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单元的习作要求是“学习列提纲，分段叙述”，习作话题是“二十年后的家乡”。这是学生第一-次学习用列提纲的方式，先进行整体构思再习作。和中年级相比，高年级习作内容更加丰富，而学生把握篇章的能力还比较弱，列提纲有助于学生梳理习作内容，理清习作思路，表达更加有条理。</w:t>
      </w:r>
    </w:p>
    <w:tbl>
      <w:tblPr>
        <w:tblStyle w:val="5"/>
        <w:tblW w:w="84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0"/>
        <w:gridCol w:w="6564"/>
      </w:tblGrid>
      <w:tr w14:paraId="33FA6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shd w:val="clear" w:color="auto" w:fill="D0CECE"/>
            <w:noWrap w:val="0"/>
            <w:vAlign w:val="center"/>
          </w:tcPr>
          <w:p w14:paraId="55DFCD81">
            <w:pPr>
              <w:adjustRightInd w:val="0"/>
              <w:snapToGrid w:val="0"/>
              <w:jc w:val="center"/>
              <w:rPr>
                <w:rFonts w:hint="default" w:ascii="宋体" w:hAnsi="宋体" w:eastAsia="宋体"/>
                <w:sz w:val="24"/>
                <w:lang w:val="en-US" w:eastAsia="zh-CN"/>
              </w:rPr>
            </w:pPr>
            <w:r>
              <w:rPr>
                <w:rFonts w:hint="eastAsia" w:ascii="宋体" w:hAnsi="宋体"/>
                <w:sz w:val="24"/>
                <w:lang w:val="en-US" w:eastAsia="zh-CN"/>
              </w:rPr>
              <w:t>课文</w:t>
            </w:r>
          </w:p>
        </w:tc>
        <w:tc>
          <w:tcPr>
            <w:tcW w:w="6564" w:type="dxa"/>
            <w:shd w:val="clear" w:color="auto" w:fill="D0CECE"/>
            <w:noWrap w:val="0"/>
            <w:vAlign w:val="center"/>
          </w:tcPr>
          <w:p w14:paraId="1C9D2694">
            <w:pPr>
              <w:adjustRightInd w:val="0"/>
              <w:snapToGrid w:val="0"/>
              <w:jc w:val="center"/>
              <w:rPr>
                <w:rFonts w:hint="default" w:ascii="宋体" w:hAnsi="宋体" w:eastAsia="宋体" w:cs="Times New Roman"/>
                <w:kern w:val="2"/>
                <w:sz w:val="24"/>
                <w:szCs w:val="24"/>
                <w:lang w:val="en-US" w:eastAsia="zh-CN" w:bidi="ar-SA"/>
              </w:rPr>
            </w:pPr>
            <w:r>
              <w:rPr>
                <w:rFonts w:hint="eastAsia" w:ascii="宋体" w:hAnsi="宋体"/>
                <w:sz w:val="24"/>
                <w:lang w:val="en-US" w:eastAsia="zh-CN"/>
              </w:rPr>
              <w:t>主要内容</w:t>
            </w:r>
          </w:p>
        </w:tc>
      </w:tr>
      <w:tr w14:paraId="57317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noWrap w:val="0"/>
            <w:vAlign w:val="center"/>
          </w:tcPr>
          <w:p w14:paraId="24ECCFA6">
            <w:pPr>
              <w:adjustRightInd w:val="0"/>
              <w:snapToGrid w:val="0"/>
              <w:spacing w:line="360" w:lineRule="auto"/>
              <w:jc w:val="center"/>
              <w:rPr>
                <w:rFonts w:hint="default" w:ascii="宋体" w:hAnsi="宋体" w:eastAsia="宋体"/>
                <w:sz w:val="24"/>
                <w:lang w:val="en-US" w:eastAsia="zh-CN"/>
              </w:rPr>
            </w:pPr>
            <w:r>
              <w:rPr>
                <w:rFonts w:hint="eastAsia" w:ascii="宋体" w:hAnsi="宋体"/>
                <w:sz w:val="24"/>
                <w:lang w:val="en-US" w:eastAsia="zh-CN"/>
              </w:rPr>
              <w:t>《古诗三首》</w:t>
            </w:r>
          </w:p>
        </w:tc>
        <w:tc>
          <w:tcPr>
            <w:tcW w:w="6564" w:type="dxa"/>
            <w:noWrap w:val="0"/>
            <w:vAlign w:val="center"/>
          </w:tcPr>
          <w:p w14:paraId="42A18D53">
            <w:pPr>
              <w:adjustRightInd w:val="0"/>
              <w:snapToGrid w:val="0"/>
              <w:spacing w:line="360" w:lineRule="auto"/>
              <w:ind w:firstLine="480" w:firstLineChars="200"/>
              <w:jc w:val="both"/>
              <w:rPr>
                <w:rFonts w:hint="default" w:ascii="宋体" w:hAnsi="宋体"/>
                <w:sz w:val="24"/>
                <w:lang w:val="en-US" w:eastAsia="zh-CN"/>
              </w:rPr>
            </w:pPr>
            <w:r>
              <w:rPr>
                <w:rFonts w:hint="eastAsia" w:ascii="宋体" w:hAnsi="宋体"/>
                <w:sz w:val="24"/>
                <w:lang w:val="en-US" w:eastAsia="zh-CN"/>
              </w:rPr>
              <w:t>本课由宋代陆游的《示儿》、宋代林升的《题临安邸》和清代龚自珍的《己亥杂诗》三首古诗组成，这些古诗都表达了诗人强烈的爱国情感。</w:t>
            </w:r>
          </w:p>
        </w:tc>
      </w:tr>
      <w:tr w14:paraId="747CA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noWrap w:val="0"/>
            <w:vAlign w:val="center"/>
          </w:tcPr>
          <w:p w14:paraId="1DA04CDF">
            <w:pPr>
              <w:adjustRightInd w:val="0"/>
              <w:snapToGrid w:val="0"/>
              <w:spacing w:line="360" w:lineRule="auto"/>
              <w:jc w:val="center"/>
              <w:rPr>
                <w:rFonts w:hint="eastAsia" w:ascii="宋体" w:hAnsi="宋体" w:eastAsia="宋体" w:cs="Times New Roman"/>
                <w:kern w:val="2"/>
                <w:sz w:val="24"/>
                <w:szCs w:val="24"/>
                <w:lang w:val="en-US" w:eastAsia="zh-CN" w:bidi="ar-SA"/>
              </w:rPr>
            </w:pPr>
            <w:r>
              <w:rPr>
                <w:rFonts w:hint="eastAsia" w:ascii="宋体" w:hAnsi="宋体" w:eastAsia="宋体" w:cs="宋体"/>
                <w:color w:val="000000"/>
                <w:sz w:val="24"/>
                <w:lang w:val="en-US" w:eastAsia="zh-CN"/>
              </w:rPr>
              <w:t>《</w:t>
            </w:r>
            <w:r>
              <w:rPr>
                <w:rFonts w:hint="eastAsia" w:ascii="宋体" w:hAnsi="宋体" w:cs="宋体"/>
                <w:color w:val="000000"/>
                <w:sz w:val="24"/>
                <w:lang w:val="en-US" w:eastAsia="zh-CN"/>
              </w:rPr>
              <w:t>少年中国说（节选）</w:t>
            </w:r>
            <w:r>
              <w:rPr>
                <w:rFonts w:hint="eastAsia" w:ascii="宋体" w:hAnsi="宋体" w:eastAsia="宋体" w:cs="宋体"/>
                <w:color w:val="000000"/>
                <w:sz w:val="24"/>
                <w:lang w:val="en-US" w:eastAsia="zh-CN"/>
              </w:rPr>
              <w:t>》</w:t>
            </w:r>
          </w:p>
        </w:tc>
        <w:tc>
          <w:tcPr>
            <w:tcW w:w="6564" w:type="dxa"/>
            <w:noWrap w:val="0"/>
            <w:vAlign w:val="center"/>
          </w:tcPr>
          <w:p w14:paraId="3388AA3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default" w:ascii="宋体" w:hAnsi="宋体" w:eastAsia="宋体" w:cs="Times New Roman"/>
                <w:kern w:val="2"/>
                <w:sz w:val="24"/>
                <w:szCs w:val="24"/>
                <w:lang w:val="en-US" w:eastAsia="zh-CN" w:bidi="ar-SA"/>
              </w:rPr>
            </w:pPr>
            <w:r>
              <w:rPr>
                <w:rFonts w:hint="eastAsia" w:ascii="宋体" w:hAnsi="宋体" w:cs="宋体"/>
                <w:color w:val="000000"/>
                <w:sz w:val="24"/>
                <w:lang w:val="en-US" w:eastAsia="zh-CN"/>
              </w:rPr>
              <w:t>《少年中国说》是梁启超先生于1900年发表的一篇文章。当时八国联军阴谋瓜分中国，为了驳斥帝国主义的野蛮行径和卑劣阴谋，纠正国内一些人自暴自弃、甘为亡国奴的心理，激起全国人民的爱国热情，梁启超先生适时地写出了这篇《少年中国说》，全文逻辑严密，语言气势磅礴，感情充沛。课文节选了其中的一部分，以整齐的句式描绘了少年中国的光辉前程，激励中国少年发愤图强，勇挑建设少年中国的历史重任，表达了作者对祖国繁荣富强的热切期盼。</w:t>
            </w:r>
          </w:p>
        </w:tc>
      </w:tr>
      <w:tr w14:paraId="048A5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noWrap w:val="0"/>
            <w:vAlign w:val="center"/>
          </w:tcPr>
          <w:p w14:paraId="46C9F7A2">
            <w:pPr>
              <w:adjustRightInd w:val="0"/>
              <w:snapToGrid w:val="0"/>
              <w:spacing w:line="360" w:lineRule="auto"/>
              <w:jc w:val="center"/>
              <w:rPr>
                <w:rFonts w:hint="default" w:ascii="宋体" w:hAnsi="宋体" w:eastAsia="宋体"/>
                <w:sz w:val="24"/>
                <w:lang w:val="en-US" w:eastAsia="zh-CN"/>
              </w:rPr>
            </w:pPr>
            <w:r>
              <w:rPr>
                <w:rFonts w:hint="eastAsia" w:ascii="宋体" w:hAnsi="宋体" w:eastAsia="宋体" w:cs="宋体"/>
                <w:color w:val="000000"/>
                <w:sz w:val="24"/>
                <w:lang w:val="en-US" w:eastAsia="zh-CN"/>
              </w:rPr>
              <w:t>《</w:t>
            </w:r>
            <w:r>
              <w:rPr>
                <w:rFonts w:hint="eastAsia" w:ascii="宋体" w:hAnsi="宋体" w:cs="宋体"/>
                <w:color w:val="000000"/>
                <w:sz w:val="24"/>
                <w:lang w:val="en-US" w:eastAsia="zh-CN"/>
              </w:rPr>
              <w:t>圆明园的毁灭</w:t>
            </w:r>
            <w:r>
              <w:rPr>
                <w:rFonts w:hint="eastAsia" w:ascii="宋体" w:hAnsi="宋体" w:eastAsia="宋体" w:cs="宋体"/>
                <w:color w:val="000000"/>
                <w:sz w:val="24"/>
                <w:lang w:val="en-US" w:eastAsia="zh-CN"/>
              </w:rPr>
              <w:t>》</w:t>
            </w:r>
          </w:p>
        </w:tc>
        <w:tc>
          <w:tcPr>
            <w:tcW w:w="6564" w:type="dxa"/>
            <w:noWrap w:val="0"/>
            <w:vAlign w:val="center"/>
          </w:tcPr>
          <w:p w14:paraId="6B175C83">
            <w:pPr>
              <w:adjustRightInd w:val="0"/>
              <w:snapToGrid w:val="0"/>
              <w:spacing w:line="360" w:lineRule="auto"/>
              <w:ind w:firstLine="480" w:firstLineChars="200"/>
              <w:jc w:val="both"/>
              <w:rPr>
                <w:rFonts w:hint="default" w:ascii="宋体" w:hAnsi="宋体"/>
                <w:sz w:val="24"/>
                <w:lang w:val="en-US" w:eastAsia="zh-CN"/>
              </w:rPr>
            </w:pPr>
            <w:r>
              <w:rPr>
                <w:rFonts w:hint="eastAsia" w:ascii="宋体" w:hAnsi="宋体" w:cs="宋体"/>
                <w:color w:val="000000"/>
                <w:sz w:val="24"/>
                <w:lang w:val="en-US" w:eastAsia="zh-CN"/>
              </w:rPr>
              <w:t>课文描述了圆明园昔日的辉煌和惨遭侵略者肆意践踏而毁灭的景象，抒发了对祖国灿烂文化的无限热爱，对侵略者野蛮行径的无比愤慨，激发人们不忘国耻，增强振兴中华的责任感和使命感。</w:t>
            </w:r>
          </w:p>
        </w:tc>
      </w:tr>
      <w:tr w14:paraId="1E999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noWrap w:val="0"/>
            <w:vAlign w:val="center"/>
          </w:tcPr>
          <w:p w14:paraId="5B81E61D">
            <w:pPr>
              <w:adjustRightInd w:val="0"/>
              <w:snapToGrid w:val="0"/>
              <w:spacing w:line="360" w:lineRule="auto"/>
              <w:jc w:val="center"/>
              <w:rPr>
                <w:rFonts w:hint="default" w:ascii="宋体" w:hAnsi="宋体" w:eastAsia="宋体"/>
                <w:sz w:val="24"/>
                <w:lang w:val="en-US" w:eastAsia="zh-CN"/>
              </w:rPr>
            </w:pPr>
            <w:r>
              <w:rPr>
                <w:rFonts w:hint="eastAsia" w:ascii="宋体" w:hAnsi="宋体" w:eastAsia="宋体" w:cs="宋体"/>
                <w:color w:val="000000"/>
                <w:sz w:val="24"/>
                <w:lang w:val="en-US" w:eastAsia="zh-CN"/>
              </w:rPr>
              <w:t>《</w:t>
            </w:r>
            <w:r>
              <w:rPr>
                <w:rFonts w:hint="eastAsia" w:ascii="宋体" w:hAnsi="宋体" w:cs="宋体"/>
                <w:color w:val="000000"/>
                <w:sz w:val="24"/>
                <w:lang w:val="en-US" w:eastAsia="zh-CN"/>
              </w:rPr>
              <w:t>小岛</w:t>
            </w:r>
            <w:r>
              <w:rPr>
                <w:rFonts w:hint="eastAsia" w:ascii="宋体" w:hAnsi="宋体" w:eastAsia="宋体" w:cs="宋体"/>
                <w:color w:val="000000"/>
                <w:sz w:val="24"/>
                <w:lang w:val="en-US" w:eastAsia="zh-CN"/>
              </w:rPr>
              <w:t>》</w:t>
            </w:r>
          </w:p>
        </w:tc>
        <w:tc>
          <w:tcPr>
            <w:tcW w:w="6564" w:type="dxa"/>
            <w:noWrap w:val="0"/>
            <w:vAlign w:val="center"/>
          </w:tcPr>
          <w:p w14:paraId="6E23EC32">
            <w:pPr>
              <w:adjustRightInd w:val="0"/>
              <w:snapToGrid w:val="0"/>
              <w:spacing w:line="360" w:lineRule="auto"/>
              <w:ind w:firstLine="480" w:firstLineChars="200"/>
              <w:jc w:val="both"/>
              <w:rPr>
                <w:rFonts w:hint="default" w:ascii="宋体" w:hAnsi="宋体" w:eastAsia="宋体" w:cs="宋体"/>
                <w:color w:val="000000"/>
                <w:sz w:val="24"/>
                <w:lang w:val="en-US" w:eastAsia="zh-CN"/>
              </w:rPr>
            </w:pPr>
            <w:r>
              <w:rPr>
                <w:rFonts w:hint="eastAsia" w:ascii="宋体" w:hAnsi="宋体" w:eastAsia="宋体" w:cs="宋体"/>
                <w:color w:val="000000"/>
                <w:sz w:val="24"/>
                <w:lang w:val="en-US" w:eastAsia="zh-CN"/>
              </w:rPr>
              <w:t>课文写的是一位将军到我国南海一个小岛视察的故事，展现我国海防前哨守岛部队的生活。</w:t>
            </w:r>
          </w:p>
        </w:tc>
      </w:tr>
      <w:tr w14:paraId="4C6FD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noWrap w:val="0"/>
            <w:vAlign w:val="center"/>
          </w:tcPr>
          <w:p w14:paraId="6FE0835B">
            <w:pPr>
              <w:adjustRightInd w:val="0"/>
              <w:snapToGrid w:val="0"/>
              <w:spacing w:line="360" w:lineRule="auto"/>
              <w:jc w:val="center"/>
              <w:rPr>
                <w:rFonts w:hint="default" w:ascii="宋体" w:hAnsi="宋体" w:eastAsia="宋体"/>
                <w:sz w:val="24"/>
                <w:lang w:val="en-US" w:eastAsia="zh-CN"/>
              </w:rPr>
            </w:pPr>
            <w:r>
              <w:rPr>
                <w:rFonts w:hint="eastAsia" w:ascii="宋体" w:hAnsi="宋体" w:eastAsia="宋体" w:cs="宋体"/>
                <w:color w:val="000000"/>
                <w:sz w:val="24"/>
                <w:lang w:val="en-US" w:eastAsia="zh-CN"/>
              </w:rPr>
              <w:t>《习作</w:t>
            </w:r>
            <w:r>
              <w:rPr>
                <w:rFonts w:hint="eastAsia" w:ascii="宋体" w:hAnsi="宋体" w:cs="宋体"/>
                <w:color w:val="000000"/>
                <w:sz w:val="24"/>
                <w:lang w:val="en-US" w:eastAsia="zh-CN"/>
              </w:rPr>
              <w:t>三</w:t>
            </w:r>
            <w:r>
              <w:rPr>
                <w:rFonts w:hint="eastAsia" w:ascii="宋体" w:hAnsi="宋体" w:eastAsia="宋体" w:cs="宋体"/>
                <w:color w:val="000000"/>
                <w:sz w:val="24"/>
                <w:lang w:val="en-US" w:eastAsia="zh-CN"/>
              </w:rPr>
              <w:t>》</w:t>
            </w:r>
          </w:p>
        </w:tc>
        <w:tc>
          <w:tcPr>
            <w:tcW w:w="6564" w:type="dxa"/>
            <w:noWrap w:val="0"/>
            <w:vAlign w:val="center"/>
          </w:tcPr>
          <w:p w14:paraId="463FFA08">
            <w:pPr>
              <w:adjustRightInd w:val="0"/>
              <w:snapToGrid w:val="0"/>
              <w:spacing w:line="360" w:lineRule="auto"/>
              <w:ind w:firstLine="480" w:firstLineChars="200"/>
              <w:jc w:val="both"/>
              <w:rPr>
                <w:rFonts w:hint="default" w:ascii="宋体" w:hAnsi="宋体" w:eastAsia="宋体" w:cs="宋体"/>
                <w:color w:val="000000"/>
                <w:sz w:val="24"/>
                <w:lang w:val="en-US" w:eastAsia="zh-CN"/>
              </w:rPr>
            </w:pPr>
            <w:r>
              <w:rPr>
                <w:rFonts w:hint="eastAsia" w:ascii="宋体" w:hAnsi="宋体" w:cs="宋体"/>
                <w:color w:val="000000"/>
                <w:sz w:val="24"/>
                <w:lang w:val="en-US" w:eastAsia="zh-CN"/>
              </w:rPr>
              <w:t>本次习作的话题是“二十年后的家乡”，引导学生从现实生活体验出发，想象二十年后家乡的样子，规划未来家乡发展的蓝图。</w:t>
            </w:r>
          </w:p>
        </w:tc>
      </w:tr>
      <w:tr w14:paraId="709FE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0" w:type="dxa"/>
            <w:noWrap w:val="0"/>
            <w:vAlign w:val="center"/>
          </w:tcPr>
          <w:p w14:paraId="24068614">
            <w:pPr>
              <w:adjustRightInd w:val="0"/>
              <w:snapToGrid w:val="0"/>
              <w:spacing w:line="360" w:lineRule="auto"/>
              <w:jc w:val="center"/>
              <w:rPr>
                <w:rFonts w:hint="default" w:ascii="宋体" w:hAnsi="宋体" w:eastAsia="宋体"/>
                <w:sz w:val="24"/>
                <w:lang w:val="en-US" w:eastAsia="zh-CN"/>
              </w:rPr>
            </w:pPr>
            <w:r>
              <w:rPr>
                <w:rFonts w:hint="eastAsia" w:ascii="宋体" w:hAnsi="宋体" w:eastAsia="宋体" w:cs="宋体"/>
                <w:color w:val="000000"/>
                <w:sz w:val="24"/>
                <w:lang w:val="en-US" w:eastAsia="zh-CN"/>
              </w:rPr>
              <w:t>《语文园地</w:t>
            </w:r>
            <w:r>
              <w:rPr>
                <w:rFonts w:hint="eastAsia" w:ascii="宋体" w:hAnsi="宋体" w:cs="宋体"/>
                <w:color w:val="000000"/>
                <w:sz w:val="24"/>
                <w:lang w:val="en-US" w:eastAsia="zh-CN"/>
              </w:rPr>
              <w:t>三</w:t>
            </w:r>
            <w:r>
              <w:rPr>
                <w:rFonts w:hint="eastAsia" w:ascii="宋体" w:hAnsi="宋体" w:eastAsia="宋体" w:cs="宋体"/>
                <w:color w:val="000000"/>
                <w:sz w:val="24"/>
                <w:lang w:val="en-US" w:eastAsia="zh-CN"/>
              </w:rPr>
              <w:t>》</w:t>
            </w:r>
          </w:p>
        </w:tc>
        <w:tc>
          <w:tcPr>
            <w:tcW w:w="6564" w:type="dxa"/>
            <w:noWrap w:val="0"/>
            <w:vAlign w:val="center"/>
          </w:tcPr>
          <w:p w14:paraId="603010E8">
            <w:pPr>
              <w:adjustRightInd w:val="0"/>
              <w:snapToGrid w:val="0"/>
              <w:spacing w:line="360" w:lineRule="auto"/>
              <w:ind w:firstLine="720" w:firstLineChars="300"/>
              <w:jc w:val="both"/>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“交流平台”</w:t>
            </w:r>
            <w:r>
              <w:rPr>
                <w:rFonts w:hint="eastAsia" w:ascii="宋体" w:hAnsi="宋体" w:cs="宋体"/>
                <w:color w:val="000000"/>
                <w:sz w:val="24"/>
                <w:lang w:val="en-US" w:eastAsia="zh-CN"/>
              </w:rPr>
              <w:t>引导学生围绕借助资料深入理解课文内容，体会表达的情感以及通过朗读表达课文的感情等方面的内容展开交流；</w:t>
            </w:r>
          </w:p>
          <w:p w14:paraId="19C4461F">
            <w:pPr>
              <w:adjustRightInd w:val="0"/>
              <w:snapToGrid w:val="0"/>
              <w:spacing w:line="360" w:lineRule="auto"/>
              <w:ind w:firstLine="480" w:firstLineChars="200"/>
              <w:jc w:val="both"/>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“词句段运用”包括两部分内容。第一部分</w:t>
            </w:r>
            <w:r>
              <w:rPr>
                <w:rFonts w:hint="eastAsia" w:ascii="宋体" w:hAnsi="宋体" w:cs="宋体"/>
                <w:color w:val="000000"/>
                <w:sz w:val="24"/>
                <w:lang w:val="en-US" w:eastAsia="zh-CN"/>
              </w:rPr>
              <w:t>旨在让学生体会、辨别词语的感情色彩，并学会正确运用，第二部分旨在通过体会顿号的用法，能正确使用顿号</w:t>
            </w:r>
            <w:r>
              <w:rPr>
                <w:rFonts w:hint="eastAsia" w:ascii="宋体" w:hAnsi="宋体" w:eastAsia="宋体" w:cs="宋体"/>
                <w:color w:val="000000"/>
                <w:sz w:val="24"/>
                <w:lang w:val="en-US" w:eastAsia="zh-CN"/>
              </w:rPr>
              <w:t>。</w:t>
            </w:r>
          </w:p>
          <w:p w14:paraId="04BCE76B">
            <w:pPr>
              <w:adjustRightInd w:val="0"/>
              <w:snapToGrid w:val="0"/>
              <w:spacing w:line="360" w:lineRule="auto"/>
              <w:ind w:firstLine="480" w:firstLineChars="200"/>
              <w:jc w:val="both"/>
              <w:rPr>
                <w:rFonts w:hint="default" w:ascii="宋体" w:hAnsi="宋体" w:eastAsia="宋体" w:cs="宋体"/>
                <w:color w:val="000000"/>
                <w:sz w:val="24"/>
                <w:lang w:val="en-US" w:eastAsia="zh-CN"/>
              </w:rPr>
            </w:pPr>
            <w:r>
              <w:rPr>
                <w:rFonts w:hint="eastAsia" w:ascii="宋体" w:hAnsi="宋体" w:eastAsia="宋体" w:cs="宋体"/>
                <w:color w:val="000000"/>
                <w:sz w:val="24"/>
                <w:lang w:val="en-US" w:eastAsia="zh-CN"/>
              </w:rPr>
              <w:t>“书写提示”编排了书写古诗的两种不同行款，旨在引导学生书写时考虑整体性，注意行款整齐，提高书写质量。</w:t>
            </w:r>
          </w:p>
          <w:p w14:paraId="693E1FC4">
            <w:pPr>
              <w:adjustRightInd w:val="0"/>
              <w:snapToGrid w:val="0"/>
              <w:spacing w:line="360" w:lineRule="auto"/>
              <w:ind w:firstLine="480" w:firstLineChars="200"/>
              <w:jc w:val="both"/>
              <w:rPr>
                <w:rFonts w:hint="default" w:ascii="宋体" w:hAnsi="宋体" w:cs="宋体"/>
                <w:sz w:val="24"/>
                <w:lang w:val="en-US" w:eastAsia="zh-CN"/>
              </w:rPr>
            </w:pPr>
            <w:r>
              <w:rPr>
                <w:rFonts w:hint="eastAsia" w:ascii="宋体" w:hAnsi="宋体" w:eastAsia="宋体" w:cs="宋体"/>
                <w:color w:val="000000"/>
                <w:sz w:val="24"/>
                <w:lang w:val="en-US" w:eastAsia="zh-CN"/>
              </w:rPr>
              <w:t>“日积月累”</w:t>
            </w:r>
            <w:r>
              <w:rPr>
                <w:rFonts w:hint="eastAsia" w:ascii="宋体" w:hAnsi="宋体" w:cs="宋体"/>
                <w:color w:val="000000"/>
                <w:sz w:val="24"/>
                <w:lang w:val="en-US" w:eastAsia="zh-CN"/>
              </w:rPr>
              <w:t>编排了十六个成语，分为两组。第一组主要表现太平盛世的景象，第二组主要表现国破家亡的境况。</w:t>
            </w:r>
          </w:p>
        </w:tc>
      </w:tr>
    </w:tbl>
    <w:p w14:paraId="39BA5347">
      <w:pPr>
        <w:spacing w:line="360" w:lineRule="auto"/>
        <w:jc w:val="both"/>
        <w:rPr>
          <w:rFonts w:hint="eastAsia" w:ascii="黑体" w:hAnsi="黑体" w:eastAsia="黑体" w:cs="黑体"/>
          <w:b/>
          <w:bCs/>
          <w:sz w:val="30"/>
          <w:szCs w:val="30"/>
        </w:rPr>
      </w:pPr>
    </w:p>
    <w:p w14:paraId="2C78F17C">
      <w:pPr>
        <w:spacing w:line="360" w:lineRule="auto"/>
        <w:jc w:val="both"/>
        <w:rPr>
          <w:rFonts w:hint="eastAsia" w:ascii="黑体" w:hAnsi="黑体" w:eastAsia="黑体" w:cs="黑体"/>
          <w:b/>
          <w:bCs/>
          <w:sz w:val="30"/>
          <w:szCs w:val="30"/>
        </w:rPr>
      </w:pPr>
    </w:p>
    <w:p w14:paraId="3FF778B3">
      <w:pPr>
        <w:spacing w:line="360" w:lineRule="auto"/>
        <w:jc w:val="center"/>
        <w:rPr>
          <w:rFonts w:hint="eastAsia" w:ascii="黑体" w:hAnsi="黑体" w:eastAsia="黑体" w:cs="黑体"/>
          <w:b/>
          <w:bCs/>
          <w:sz w:val="30"/>
          <w:szCs w:val="30"/>
        </w:rPr>
      </w:pPr>
      <w:r>
        <w:rPr>
          <w:rFonts w:hint="eastAsia" w:ascii="黑体" w:hAnsi="黑体" w:eastAsia="黑体" w:cs="黑体"/>
          <w:b/>
          <w:bCs/>
          <w:sz w:val="30"/>
          <w:szCs w:val="30"/>
        </w:rPr>
        <w:t>12古诗三首</w:t>
      </w:r>
    </w:p>
    <w:p w14:paraId="0653F4C2">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［教学目标］</w:t>
      </w:r>
    </w:p>
    <w:p w14:paraId="23BA4165">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1.会认5个生字，会写8个生字。</w:t>
      </w:r>
    </w:p>
    <w:p w14:paraId="7A9F93A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2.有感情地朗读课文。背诵课文。默写《示儿》。</w:t>
      </w:r>
    </w:p>
    <w:p w14:paraId="1CDC955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3.能借助题目、注释和相关资料，理解古诗内容，体会诗人表达的情感。【语文要素】</w:t>
      </w:r>
    </w:p>
    <w:p w14:paraId="5077A0A6">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［教学重难点］</w:t>
      </w:r>
    </w:p>
    <w:p w14:paraId="11A1C606">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1.有感情地朗读课文。背诵课文。默写《示儿》。</w:t>
      </w:r>
    </w:p>
    <w:p w14:paraId="369C0CCA">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2.能借助题目、注释和相关资料，理解古诗内容，体会诗人表达的情感。</w:t>
      </w:r>
    </w:p>
    <w:p w14:paraId="69320F3A">
      <w:pPr>
        <w:spacing w:line="360" w:lineRule="auto"/>
        <w:rPr>
          <w:rFonts w:hint="default" w:ascii="黑体" w:hAnsi="黑体" w:eastAsia="黑体" w:cs="黑体"/>
          <w:b w:val="0"/>
          <w:bCs w:val="0"/>
          <w:sz w:val="28"/>
          <w:szCs w:val="28"/>
          <w:lang w:val="en-US" w:eastAsia="zh-CN"/>
        </w:rPr>
      </w:pPr>
      <w:r>
        <w:rPr>
          <w:rFonts w:hint="eastAsia" w:ascii="黑体" w:hAnsi="黑体" w:eastAsia="黑体" w:cs="黑体"/>
          <w:b w:val="0"/>
          <w:bCs w:val="0"/>
          <w:sz w:val="28"/>
          <w:szCs w:val="28"/>
        </w:rPr>
        <w:t>［教学课时］</w:t>
      </w:r>
      <w:r>
        <w:rPr>
          <w:rFonts w:hint="eastAsia" w:ascii="宋体" w:hAnsi="宋体" w:eastAsia="宋体" w:cs="宋体"/>
          <w:b w:val="0"/>
          <w:bCs w:val="0"/>
          <w:sz w:val="24"/>
          <w:szCs w:val="24"/>
          <w:lang w:val="en-US" w:eastAsia="zh-CN"/>
        </w:rPr>
        <w:t>2课时</w:t>
      </w:r>
    </w:p>
    <w:p w14:paraId="635EC8F1">
      <w:pPr>
        <w:spacing w:line="360" w:lineRule="auto"/>
        <w:jc w:val="center"/>
        <w:rPr>
          <w:rFonts w:hint="eastAsia" w:ascii="黑体" w:hAnsi="黑体" w:eastAsia="黑体" w:cs="黑体"/>
          <w:b w:val="0"/>
          <w:bCs w:val="0"/>
          <w:sz w:val="28"/>
          <w:szCs w:val="28"/>
        </w:rPr>
      </w:pPr>
      <w:r>
        <w:rPr>
          <w:rFonts w:hint="eastAsia" w:ascii="黑体" w:hAnsi="黑体" w:eastAsia="黑体" w:cs="黑体"/>
          <w:b w:val="0"/>
          <w:bCs w:val="0"/>
          <w:sz w:val="28"/>
          <w:szCs w:val="28"/>
        </w:rPr>
        <w:t>第1课时《示儿》《题临安邸》</w:t>
      </w:r>
    </w:p>
    <w:p w14:paraId="1C391DDC">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w:t>
      </w:r>
      <w:r>
        <w:rPr>
          <w:rFonts w:hint="eastAsia" w:ascii="黑体" w:hAnsi="黑体" w:eastAsia="黑体" w:cs="黑体"/>
          <w:b w:val="0"/>
          <w:bCs w:val="0"/>
          <w:sz w:val="28"/>
          <w:szCs w:val="28"/>
          <w:lang w:val="en-US" w:eastAsia="zh-CN"/>
        </w:rPr>
        <w:t>课时目标</w:t>
      </w:r>
      <w:r>
        <w:rPr>
          <w:rFonts w:hint="eastAsia" w:ascii="黑体" w:hAnsi="黑体" w:eastAsia="黑体" w:cs="黑体"/>
          <w:b w:val="0"/>
          <w:bCs w:val="0"/>
          <w:sz w:val="28"/>
          <w:szCs w:val="28"/>
        </w:rPr>
        <w:t>］</w:t>
      </w:r>
    </w:p>
    <w:p w14:paraId="23650D46">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1.会认2个生字，会写4个生字。</w:t>
      </w:r>
    </w:p>
    <w:p w14:paraId="130BD865">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2.有感情地朗读课文。背诵课文。默写《示儿》。</w:t>
      </w:r>
    </w:p>
    <w:p w14:paraId="4862A0B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3.能借助注释和相关资料，理解古诗内容，体会诗人的爱国情感。（重难点）</w:t>
      </w:r>
    </w:p>
    <w:p w14:paraId="7C9A6C8A">
      <w:pPr>
        <w:spacing w:line="360" w:lineRule="auto"/>
        <w:rPr>
          <w:rFonts w:hint="eastAsia" w:ascii="宋体" w:hAnsi="宋体" w:eastAsia="宋体" w:cs="宋体"/>
          <w:b w:val="0"/>
          <w:bCs w:val="0"/>
          <w:sz w:val="24"/>
          <w:szCs w:val="24"/>
        </w:rPr>
      </w:pPr>
      <w:r>
        <w:rPr>
          <w:rFonts w:hint="eastAsia" w:ascii="黑体" w:hAnsi="黑体" w:eastAsia="黑体" w:cs="黑体"/>
          <w:b w:val="0"/>
          <w:bCs w:val="0"/>
          <w:sz w:val="28"/>
          <w:szCs w:val="28"/>
        </w:rPr>
        <w:t>［</w:t>
      </w:r>
      <w:r>
        <w:rPr>
          <w:rFonts w:hint="eastAsia" w:ascii="黑体" w:hAnsi="黑体" w:eastAsia="黑体" w:cs="黑体"/>
          <w:b w:val="0"/>
          <w:bCs w:val="0"/>
          <w:sz w:val="28"/>
          <w:szCs w:val="28"/>
          <w:lang w:val="en-US" w:eastAsia="zh-CN"/>
        </w:rPr>
        <w:t>教学过程</w:t>
      </w:r>
      <w:r>
        <w:rPr>
          <w:rFonts w:hint="eastAsia" w:ascii="黑体" w:hAnsi="黑体" w:eastAsia="黑体" w:cs="黑体"/>
          <w:b w:val="0"/>
          <w:bCs w:val="0"/>
          <w:sz w:val="28"/>
          <w:szCs w:val="28"/>
        </w:rPr>
        <w:t>］</w:t>
      </w:r>
    </w:p>
    <w:p w14:paraId="326E0D2F">
      <w:pPr>
        <w:numPr>
          <w:ilvl w:val="0"/>
          <w:numId w:val="1"/>
        </w:numPr>
        <w:spacing w:line="360" w:lineRule="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单元导读，新课导入</w:t>
      </w:r>
    </w:p>
    <w:p w14:paraId="2CFE040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sz w:val="24"/>
          <w:lang w:val="en-US" w:eastAsia="zh-CN"/>
        </w:rPr>
        <w:t>1.同学们</w:t>
      </w:r>
      <w:r>
        <w:rPr>
          <w:rFonts w:hint="eastAsia" w:ascii="宋体" w:hAnsi="宋体"/>
          <w:sz w:val="24"/>
        </w:rPr>
        <w:t>，诗人艾青曾在诗中说过这样一句话“为什么我的眼里常含泪水？因为我对这土地爱得深沉……”</w:t>
      </w:r>
      <w:r>
        <w:rPr>
          <w:rFonts w:hint="eastAsia" w:ascii="宋体" w:hAnsi="宋体"/>
          <w:sz w:val="24"/>
          <w:lang w:val="en-US" w:eastAsia="zh-CN"/>
        </w:rPr>
        <w:t>本句出自艾青的</w:t>
      </w:r>
      <w:r>
        <w:rPr>
          <w:rFonts w:hint="eastAsia" w:ascii="宋体" w:hAnsi="宋体"/>
          <w:sz w:val="24"/>
        </w:rPr>
        <w:t>《我爱这土地》。</w:t>
      </w:r>
      <w:r>
        <w:rPr>
          <w:rFonts w:hint="eastAsia" w:ascii="宋体" w:hAnsi="宋体"/>
          <w:sz w:val="24"/>
          <w:lang w:val="en-US" w:eastAsia="zh-CN"/>
        </w:rPr>
        <w:t>表达了作者深深的爱国情怀，</w:t>
      </w:r>
      <w:r>
        <w:rPr>
          <w:rFonts w:hint="eastAsia" w:ascii="宋体" w:hAnsi="宋体" w:eastAsia="宋体" w:cs="宋体"/>
          <w:sz w:val="24"/>
          <w:szCs w:val="24"/>
          <w:lang w:val="en-US" w:eastAsia="zh-CN"/>
        </w:rPr>
        <w:t>本单元就是以“爱国情怀”为主题，编排了精读课文《古诗三首》《少年中国说(节选)》《圆明园的毁灭》和略读课文《小岛》。四篇课文所涉及的年代、人物、事件各异，贯穿其中的是中国人代代相传的爱国情怀，表现了中国人“天下兴亡，匹夫有责”的责任感和使命感。</w:t>
      </w:r>
    </w:p>
    <w:p w14:paraId="458A6B4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单元的语文要素是“结合资料，体会课文表达的思想感情”。同学们在中年级已经学过了查找、整理资料的基本方法，本单元的教学重点是引导同学们结合资料，更深人地理解课文内容，体会课文的思想感情。本单元的习作要求是“学习列提纲，分段叙述”，习作话题是“二十年后的家乡”。这是同学们第一-次学习用列提纲的方式，先进行整体构思再习作。和中年级相比，高年级习作内容更加丰富，而学生把握篇章的能力还比较弱，列提纲有助于同学们梳理习作内容，理清习作思路，表达更加有条理。</w:t>
      </w:r>
    </w:p>
    <w:p w14:paraId="04D1EEB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2.俗话说，腹有诗书气自华，下面我们一起做一个小互动，一起感受古诗词的魅力吧。遇到下面的情景时，你会用什么诗词名句来表达自己的感情呢？</w:t>
      </w:r>
    </w:p>
    <w:p w14:paraId="005F1EE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博大精深的古诗词用最简练的语言赞美了友情、亲情、爱国之情等人间真情，今天让我们跟着诗人的作品，一起去感受他们的忧国之心吧。一起来学习本单元的《古诗三首》。</w:t>
      </w:r>
    </w:p>
    <w:p w14:paraId="15633B4F">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rPr>
        <w:t>二、初读古诗，疏通诗句</w:t>
      </w:r>
    </w:p>
    <w:p w14:paraId="1009EE4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1.自由读三首古诗，做到读准字音，读通诗句。结合注释理解三首诗的题目，说说你从题目中了解到了哪些信息，还有什么疑问。</w:t>
      </w:r>
    </w:p>
    <w:p w14:paraId="180F9894">
      <w:pPr>
        <w:spacing w:line="440" w:lineRule="exact"/>
        <w:ind w:firstLine="480" w:firstLineChars="200"/>
        <w:rPr>
          <w:rFonts w:ascii="宋体" w:hAnsi="宋体"/>
          <w:bCs/>
          <w:sz w:val="24"/>
        </w:rPr>
      </w:pPr>
      <w:r>
        <w:rPr>
          <w:rFonts w:hint="eastAsia" w:ascii="宋体" w:hAnsi="宋体"/>
          <w:bCs/>
          <w:sz w:val="24"/>
        </w:rPr>
        <w:t>预设1：“示儿”的意思是说这首诗是父亲写给儿子的。我想知道父亲为什么要给儿子写诗，这首诗里都写了什么。</w:t>
      </w:r>
    </w:p>
    <w:p w14:paraId="61EFA717">
      <w:pPr>
        <w:spacing w:line="440" w:lineRule="exact"/>
        <w:ind w:firstLine="480" w:firstLineChars="200"/>
        <w:rPr>
          <w:rFonts w:ascii="宋体" w:hAnsi="宋体"/>
          <w:bCs/>
          <w:sz w:val="24"/>
        </w:rPr>
      </w:pPr>
      <w:r>
        <w:rPr>
          <w:rFonts w:hint="eastAsia" w:ascii="宋体" w:hAnsi="宋体"/>
          <w:bCs/>
          <w:sz w:val="24"/>
        </w:rPr>
        <w:t>预设2：“题临安邸”的题是“书写”的意思，结合注释我知道了“临安”是指浙江杭州，曾为南宋都城，而“邸”是指旅店。题目的意思是说，这首诗是在浙江杭州的一个旅店写的。我想知道为什么要在那里写诗，那里曾经发生了怎样的事情。</w:t>
      </w:r>
    </w:p>
    <w:p w14:paraId="5E2D78DC">
      <w:pPr>
        <w:spacing w:line="440" w:lineRule="exact"/>
        <w:ind w:firstLine="480" w:firstLineChars="200"/>
        <w:rPr>
          <w:rFonts w:ascii="宋体" w:hAnsi="宋体"/>
          <w:bCs/>
          <w:sz w:val="24"/>
        </w:rPr>
      </w:pPr>
      <w:r>
        <w:rPr>
          <w:rFonts w:hint="eastAsia" w:ascii="宋体" w:hAnsi="宋体"/>
          <w:bCs/>
          <w:sz w:val="24"/>
        </w:rPr>
        <w:t>预设3：结合注释，我知道了“己亥杂诗”是龚自珍在己亥年写的一组诗，共315首。课文中选取的是其中一首。我想知道己亥年发生了什么事情，作者为什么会有这么多的感慨。</w:t>
      </w:r>
    </w:p>
    <w:p w14:paraId="1F5FEB5E">
      <w:pPr>
        <w:spacing w:line="440" w:lineRule="exact"/>
        <w:ind w:firstLine="480" w:firstLineChars="200"/>
        <w:rPr>
          <w:rFonts w:ascii="宋体" w:hAnsi="宋体"/>
          <w:bCs/>
          <w:sz w:val="24"/>
        </w:rPr>
      </w:pPr>
      <w:r>
        <w:rPr>
          <w:rFonts w:hint="eastAsia" w:ascii="宋体" w:hAnsi="宋体"/>
          <w:bCs/>
          <w:sz w:val="24"/>
        </w:rPr>
        <w:t>同学们说得很好，借助注释是我们学习古诗的好方法。诗题给同学们带来了这么多的思考，下面我们就带着这些疑问走进古诗。</w:t>
      </w:r>
    </w:p>
    <w:p w14:paraId="5E09C8C9">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三、</w:t>
      </w:r>
      <w:r>
        <w:rPr>
          <w:rFonts w:hint="eastAsia" w:ascii="黑体" w:hAnsi="黑体" w:eastAsia="黑体" w:cs="黑体"/>
          <w:b w:val="0"/>
          <w:bCs w:val="0"/>
          <w:sz w:val="28"/>
          <w:szCs w:val="28"/>
          <w:lang w:val="en-US" w:eastAsia="zh-CN"/>
        </w:rPr>
        <w:t>学习《示儿》</w:t>
      </w:r>
    </w:p>
    <w:p w14:paraId="3DDEE6C9">
      <w:pPr>
        <w:spacing w:line="440" w:lineRule="exact"/>
        <w:ind w:firstLine="480" w:firstLineChars="200"/>
        <w:rPr>
          <w:rFonts w:ascii="宋体" w:hAnsi="宋体"/>
          <w:bCs/>
          <w:sz w:val="24"/>
        </w:rPr>
      </w:pPr>
      <w:r>
        <w:rPr>
          <w:rFonts w:hint="eastAsia" w:ascii="宋体" w:hAnsi="宋体"/>
          <w:bCs/>
          <w:sz w:val="24"/>
          <w:lang w:val="en-US" w:eastAsia="zh-CN"/>
        </w:rPr>
        <w:t>1.</w:t>
      </w:r>
      <w:r>
        <w:rPr>
          <w:rFonts w:hint="eastAsia" w:ascii="宋体" w:hAnsi="宋体"/>
          <w:bCs/>
          <w:sz w:val="24"/>
        </w:rPr>
        <w:t>请</w:t>
      </w:r>
      <w:r>
        <w:rPr>
          <w:rFonts w:hint="eastAsia" w:ascii="宋体" w:hAnsi="宋体"/>
          <w:bCs/>
          <w:sz w:val="24"/>
          <w:lang w:val="en-US" w:eastAsia="zh-CN"/>
        </w:rPr>
        <w:t>同学们</w:t>
      </w:r>
      <w:r>
        <w:rPr>
          <w:rFonts w:hint="eastAsia" w:ascii="宋体" w:hAnsi="宋体"/>
          <w:bCs/>
          <w:sz w:val="24"/>
        </w:rPr>
        <w:t>诵读《示儿》，注意把字音读准确，诗句读通顺。</w:t>
      </w:r>
    </w:p>
    <w:p w14:paraId="05E7235D">
      <w:pPr>
        <w:spacing w:line="440" w:lineRule="exact"/>
        <w:ind w:firstLine="480" w:firstLineChars="200"/>
        <w:rPr>
          <w:rFonts w:ascii="宋体" w:hAnsi="宋体"/>
          <w:bCs/>
          <w:sz w:val="24"/>
        </w:rPr>
      </w:pPr>
      <w:r>
        <w:rPr>
          <w:rFonts w:hint="eastAsia" w:ascii="宋体" w:hAnsi="宋体"/>
          <w:bCs/>
          <w:sz w:val="24"/>
          <w:lang w:val="en-US" w:eastAsia="zh-CN"/>
        </w:rPr>
        <w:t>2.随文识字，学习本诗中的两个生字：“祭、乃”</w:t>
      </w:r>
      <w:r>
        <w:rPr>
          <w:rFonts w:hint="eastAsia" w:ascii="宋体" w:hAnsi="宋体"/>
          <w:bCs/>
          <w:sz w:val="24"/>
        </w:rPr>
        <w:t>。</w:t>
      </w:r>
    </w:p>
    <w:p w14:paraId="7B262F71">
      <w:pPr>
        <w:spacing w:line="440" w:lineRule="exact"/>
        <w:ind w:firstLine="481"/>
        <w:rPr>
          <w:rFonts w:hint="eastAsia" w:ascii="宋体" w:hAnsi="宋体" w:eastAsiaTheme="minorEastAsia"/>
          <w:sz w:val="24"/>
          <w:lang w:eastAsia="zh-CN"/>
        </w:rPr>
      </w:pPr>
      <w:r>
        <w:rPr>
          <w:rFonts w:hint="eastAsia" w:ascii="宋体" w:hAnsi="宋体"/>
          <w:sz w:val="24"/>
          <w:lang w:val="en-US" w:eastAsia="zh-CN"/>
        </w:rPr>
        <w:t>3</w:t>
      </w:r>
      <w:r>
        <w:rPr>
          <w:rFonts w:hint="eastAsia" w:ascii="宋体" w:hAnsi="宋体"/>
          <w:sz w:val="24"/>
        </w:rPr>
        <w:t>.作者介绍</w:t>
      </w:r>
      <w:r>
        <w:rPr>
          <w:rFonts w:hint="eastAsia" w:ascii="宋体" w:hAnsi="宋体"/>
          <w:sz w:val="24"/>
          <w:lang w:eastAsia="zh-CN"/>
        </w:rPr>
        <w:t>。</w:t>
      </w:r>
    </w:p>
    <w:p w14:paraId="213E1852">
      <w:pPr>
        <w:spacing w:line="440" w:lineRule="exact"/>
        <w:ind w:firstLine="481"/>
        <w:rPr>
          <w:rFonts w:hint="eastAsia" w:ascii="宋体" w:hAnsi="宋体"/>
          <w:sz w:val="24"/>
        </w:rPr>
      </w:pPr>
      <w:r>
        <w:rPr>
          <w:rFonts w:hint="eastAsia" w:ascii="宋体" w:hAnsi="宋体"/>
          <w:sz w:val="24"/>
        </w:rPr>
        <w:t>陆游，南宋诗人。字务观，号放翁，越州山阴（今浙江绍兴）人。一生坚持抗金，在仕途上一直受到当权派的排斥打击。诗歌洋溢着爱国主义精神。</w:t>
      </w:r>
    </w:p>
    <w:p w14:paraId="0CE78464">
      <w:pPr>
        <w:spacing w:line="440" w:lineRule="exact"/>
        <w:ind w:firstLine="481"/>
        <w:rPr>
          <w:rFonts w:hint="default" w:ascii="宋体" w:hAnsi="宋体" w:eastAsiaTheme="minorEastAsia"/>
          <w:sz w:val="24"/>
          <w:lang w:val="en-US" w:eastAsia="zh-CN"/>
        </w:rPr>
      </w:pPr>
      <w:r>
        <w:rPr>
          <w:rFonts w:hint="eastAsia" w:ascii="宋体" w:hAnsi="宋体"/>
          <w:sz w:val="24"/>
          <w:lang w:val="en-US" w:eastAsia="zh-CN"/>
        </w:rPr>
        <w:t>4.创作背景。</w:t>
      </w:r>
    </w:p>
    <w:p w14:paraId="6E42B31F">
      <w:pPr>
        <w:spacing w:line="440" w:lineRule="exact"/>
        <w:ind w:firstLine="480" w:firstLineChars="200"/>
        <w:rPr>
          <w:rFonts w:hint="default" w:ascii="宋体" w:hAnsi="宋体" w:eastAsiaTheme="minorEastAsia"/>
          <w:bCs/>
          <w:sz w:val="24"/>
          <w:lang w:val="en-US" w:eastAsia="zh-CN"/>
        </w:rPr>
      </w:pPr>
      <w:r>
        <w:rPr>
          <w:rFonts w:hint="eastAsia" w:ascii="宋体" w:hAnsi="宋体"/>
          <w:sz w:val="24"/>
          <w:lang w:val="en-US" w:eastAsia="zh-CN"/>
        </w:rPr>
        <w:t>5</w:t>
      </w:r>
      <w:r>
        <w:rPr>
          <w:rFonts w:hint="eastAsia" w:ascii="宋体" w:hAnsi="宋体"/>
          <w:sz w:val="24"/>
        </w:rPr>
        <w:t>.</w:t>
      </w:r>
      <w:r>
        <w:rPr>
          <w:rFonts w:hint="eastAsia" w:ascii="宋体" w:hAnsi="宋体"/>
          <w:bCs/>
          <w:sz w:val="24"/>
        </w:rPr>
        <w:t>解诗题</w:t>
      </w:r>
      <w:r>
        <w:rPr>
          <w:rFonts w:hint="eastAsia" w:ascii="宋体" w:hAnsi="宋体"/>
          <w:bCs/>
          <w:sz w:val="24"/>
          <w:lang w:eastAsia="zh-CN"/>
        </w:rPr>
        <w:t>，</w:t>
      </w:r>
      <w:r>
        <w:rPr>
          <w:rFonts w:hint="eastAsia" w:ascii="宋体" w:hAnsi="宋体"/>
          <w:bCs/>
          <w:sz w:val="24"/>
          <w:lang w:val="en-US" w:eastAsia="zh-CN"/>
        </w:rPr>
        <w:t>明诗意。</w:t>
      </w:r>
    </w:p>
    <w:p w14:paraId="2AC3E3D8">
      <w:pPr>
        <w:spacing w:line="440" w:lineRule="exact"/>
        <w:ind w:firstLine="480" w:firstLineChars="200"/>
        <w:rPr>
          <w:rFonts w:ascii="宋体" w:hAnsi="宋体"/>
          <w:bCs/>
        </w:rPr>
      </w:pPr>
      <w:r>
        <w:rPr>
          <w:rFonts w:hint="eastAsia" w:ascii="宋体" w:hAnsi="宋体"/>
          <w:bCs/>
          <w:sz w:val="24"/>
        </w:rPr>
        <w:t>教师引导学生了解“示儿”的意思是“给儿子看”，从而明白这首诗是诗人给儿子的遗嘱。</w:t>
      </w:r>
    </w:p>
    <w:p w14:paraId="4CFBED69">
      <w:pPr>
        <w:spacing w:line="440" w:lineRule="exact"/>
        <w:ind w:firstLine="481"/>
        <w:rPr>
          <w:rFonts w:ascii="宋体" w:hAnsi="宋体"/>
          <w:sz w:val="24"/>
        </w:rPr>
      </w:pPr>
      <w:r>
        <w:rPr>
          <w:rFonts w:hint="eastAsia" w:ascii="宋体" w:hAnsi="宋体"/>
          <w:sz w:val="24"/>
        </w:rPr>
        <w:t>教师引导：同学们，这首诗比较好理解，接下来请大家在小组内进行交流，结合注释说一说诗句的意思。开始吧！</w:t>
      </w:r>
    </w:p>
    <w:p w14:paraId="15F36BEB">
      <w:pPr>
        <w:spacing w:line="440" w:lineRule="exact"/>
        <w:ind w:firstLine="480" w:firstLineChars="200"/>
        <w:rPr>
          <w:rFonts w:hint="eastAsia" w:ascii="宋体" w:hAnsi="宋体"/>
          <w:sz w:val="24"/>
        </w:rPr>
      </w:pPr>
      <w:r>
        <w:rPr>
          <w:rFonts w:hint="eastAsia" w:ascii="宋体" w:hAnsi="宋体"/>
          <w:sz w:val="24"/>
        </w:rPr>
        <w:t>预设：我本来就知道人死后什么也没有了，只是感到悲伤，没能见到国家统一。当大宋军队收复了中原失地的那一天，举行家祭时不要忘了告诉你们的父亲。</w:t>
      </w:r>
    </w:p>
    <w:p w14:paraId="2989C11E">
      <w:pPr>
        <w:spacing w:line="440" w:lineRule="exact"/>
        <w:ind w:firstLine="480" w:firstLineChars="200"/>
        <w:rPr>
          <w:rFonts w:hint="default" w:ascii="宋体" w:hAnsi="宋体" w:eastAsiaTheme="minorEastAsia"/>
          <w:sz w:val="24"/>
          <w:lang w:val="en-US" w:eastAsia="zh-CN"/>
        </w:rPr>
      </w:pPr>
      <w:r>
        <w:rPr>
          <w:rFonts w:hint="eastAsia" w:ascii="宋体" w:hAnsi="宋体"/>
          <w:sz w:val="24"/>
          <w:lang w:val="en-US" w:eastAsia="zh-CN"/>
        </w:rPr>
        <w:t>6.体会诗中的情感。</w:t>
      </w:r>
    </w:p>
    <w:p w14:paraId="31CB4C89">
      <w:pPr>
        <w:spacing w:line="440" w:lineRule="exact"/>
        <w:rPr>
          <w:rFonts w:hint="eastAsia" w:ascii="宋体" w:hAnsi="宋体"/>
          <w:sz w:val="24"/>
        </w:rPr>
      </w:pPr>
      <w:r>
        <w:rPr>
          <w:rFonts w:hint="eastAsia" w:ascii="宋体" w:hAnsi="宋体"/>
          <w:sz w:val="24"/>
        </w:rPr>
        <w:t>教师提问：“但悲不见九州同”，一个人知道自己将要辞世，心情一般会万分悲哀，而陆游的“悲”有何不同？</w:t>
      </w:r>
    </w:p>
    <w:p w14:paraId="7894787E">
      <w:pPr>
        <w:spacing w:line="440" w:lineRule="exact"/>
        <w:ind w:firstLine="480" w:firstLineChars="200"/>
        <w:rPr>
          <w:rFonts w:ascii="楷体" w:hAnsi="楷体" w:eastAsia="楷体"/>
          <w:sz w:val="24"/>
        </w:rPr>
      </w:pPr>
      <w:r>
        <w:rPr>
          <w:rFonts w:hint="eastAsia" w:ascii="楷体" w:hAnsi="楷体" w:eastAsia="楷体"/>
          <w:bCs/>
          <w:sz w:val="24"/>
        </w:rPr>
        <w:t>北宋宣和六年（1124）十月，金太宗下诏侵宋。同年十二月，徽宗向南逃窜。同月下旬，徽宗禅位给太子赵桓，是为钦宗。靖康元年（1126），金军占领开封城；靖康二年（1127），金俘获徽宗、钦宗。三月下旬，金军先后两次将皇室直系宗族及后、妃等四百七十多人全部押送回金，北宋灭亡。</w:t>
      </w:r>
    </w:p>
    <w:p w14:paraId="61F9D212">
      <w:pPr>
        <w:spacing w:line="440" w:lineRule="exact"/>
        <w:ind w:firstLine="480" w:firstLineChars="200"/>
        <w:rPr>
          <w:rFonts w:hint="eastAsia" w:ascii="宋体" w:hAnsi="宋体" w:eastAsiaTheme="minorEastAsia"/>
          <w:sz w:val="24"/>
          <w:lang w:eastAsia="zh-CN"/>
        </w:rPr>
      </w:pPr>
      <w:r>
        <w:rPr>
          <w:rFonts w:hint="eastAsia" w:ascii="宋体" w:hAnsi="宋体"/>
          <w:sz w:val="24"/>
        </w:rPr>
        <w:t>预设：诗人临终前为“不见九州同”而“悲伤”</w:t>
      </w:r>
      <w:r>
        <w:rPr>
          <w:rFonts w:hint="eastAsia" w:ascii="宋体" w:hAnsi="宋体"/>
          <w:sz w:val="24"/>
          <w:lang w:eastAsia="zh-CN"/>
        </w:rPr>
        <w:t>；</w:t>
      </w:r>
      <w:r>
        <w:rPr>
          <w:rFonts w:hint="eastAsia" w:ascii="宋体" w:hAnsi="宋体"/>
          <w:sz w:val="24"/>
        </w:rPr>
        <w:t>为“王师北定中原日”而“悲壮”</w:t>
      </w:r>
      <w:r>
        <w:rPr>
          <w:rFonts w:hint="eastAsia" w:ascii="宋体" w:hAnsi="宋体"/>
          <w:sz w:val="24"/>
          <w:lang w:eastAsia="zh-CN"/>
        </w:rPr>
        <w:t>；</w:t>
      </w:r>
      <w:r>
        <w:rPr>
          <w:rFonts w:hint="eastAsia" w:ascii="宋体" w:hAnsi="宋体"/>
          <w:sz w:val="24"/>
        </w:rPr>
        <w:t>为“家祭告慰”而“悲欢”</w:t>
      </w:r>
      <w:r>
        <w:rPr>
          <w:rFonts w:hint="eastAsia" w:ascii="宋体" w:hAnsi="宋体"/>
          <w:sz w:val="24"/>
          <w:lang w:eastAsia="zh-CN"/>
        </w:rPr>
        <w:t>。</w:t>
      </w:r>
    </w:p>
    <w:p w14:paraId="28B4FC37">
      <w:pPr>
        <w:spacing w:line="440" w:lineRule="exact"/>
        <w:rPr>
          <w:rFonts w:hint="eastAsia" w:ascii="宋体" w:hAnsi="宋体"/>
          <w:sz w:val="24"/>
        </w:rPr>
      </w:pPr>
      <w:r>
        <w:rPr>
          <w:rFonts w:hint="eastAsia" w:ascii="宋体" w:hAnsi="宋体"/>
          <w:sz w:val="24"/>
        </w:rPr>
        <w:t>教师提问：诗人明明知道人死后万事空，为何最后还要说“告乃翁”？</w:t>
      </w:r>
    </w:p>
    <w:p w14:paraId="74D59748">
      <w:pPr>
        <w:spacing w:line="440" w:lineRule="exact"/>
        <w:ind w:firstLine="480" w:firstLineChars="200"/>
        <w:rPr>
          <w:rFonts w:hint="eastAsia" w:ascii="宋体" w:hAnsi="宋体"/>
          <w:sz w:val="24"/>
        </w:rPr>
      </w:pPr>
      <w:r>
        <w:rPr>
          <w:rFonts w:hint="eastAsia" w:ascii="宋体" w:hAnsi="宋体"/>
          <w:sz w:val="24"/>
        </w:rPr>
        <w:t>预设：诗人虽然知道人死后，这世间的一切都与他无关了，但还是希望祖国能早日统一。诗人虽然沉痛，但并未绝望。</w:t>
      </w:r>
    </w:p>
    <w:p w14:paraId="1CB8892A">
      <w:pPr>
        <w:spacing w:line="440" w:lineRule="exact"/>
        <w:rPr>
          <w:rFonts w:ascii="宋体" w:hAnsi="宋体"/>
          <w:sz w:val="24"/>
        </w:rPr>
      </w:pPr>
      <w:r>
        <w:rPr>
          <w:rFonts w:hint="eastAsia" w:ascii="宋体" w:hAnsi="宋体"/>
          <w:sz w:val="24"/>
        </w:rPr>
        <w:t>教师提出要求：再次有感情地朗读这首诗，体会作者强烈的爱国之情。同时提示学生，边读边想象作者写这首诗时的状态、神情、心理活动，理解他对祖国深沉、热烈、真挚的爱，以及他对收复失地、平定中原的殷切期望。</w:t>
      </w:r>
    </w:p>
    <w:p w14:paraId="2A06FBBD">
      <w:pPr>
        <w:spacing w:line="440" w:lineRule="exact"/>
        <w:ind w:firstLine="480" w:firstLineChars="200"/>
        <w:rPr>
          <w:rFonts w:ascii="宋体" w:hAnsi="宋体"/>
          <w:sz w:val="24"/>
        </w:rPr>
      </w:pPr>
      <w:r>
        <w:rPr>
          <w:rFonts w:hint="eastAsia" w:ascii="宋体" w:hAnsi="宋体"/>
          <w:sz w:val="24"/>
        </w:rPr>
        <w:t>学生根据提示自由朗读古诗。</w:t>
      </w:r>
    </w:p>
    <w:p w14:paraId="5421C654">
      <w:pPr>
        <w:spacing w:line="440" w:lineRule="exact"/>
        <w:ind w:firstLine="480" w:firstLineChars="200"/>
        <w:rPr>
          <w:rFonts w:ascii="宋体" w:hAnsi="宋体"/>
          <w:bCs/>
          <w:sz w:val="24"/>
        </w:rPr>
      </w:pPr>
      <w:r>
        <w:rPr>
          <w:rFonts w:hint="eastAsia" w:ascii="宋体" w:hAnsi="宋体"/>
          <w:bCs/>
          <w:sz w:val="24"/>
          <w:lang w:val="en-US" w:eastAsia="zh-CN"/>
        </w:rPr>
        <w:t>7</w:t>
      </w:r>
      <w:r>
        <w:rPr>
          <w:rFonts w:hint="eastAsia" w:ascii="宋体" w:hAnsi="宋体"/>
          <w:bCs/>
          <w:sz w:val="24"/>
        </w:rPr>
        <w:t>.</w:t>
      </w:r>
      <w:r>
        <w:rPr>
          <w:rFonts w:hint="eastAsia" w:ascii="宋体" w:hAnsi="宋体"/>
          <w:bCs/>
          <w:sz w:val="24"/>
          <w:lang w:val="en-US" w:eastAsia="zh-CN"/>
        </w:rPr>
        <w:t>梳理结构，指导背诵</w:t>
      </w:r>
      <w:r>
        <w:rPr>
          <w:rFonts w:hint="eastAsia" w:ascii="宋体" w:hAnsi="宋体"/>
          <w:bCs/>
          <w:sz w:val="24"/>
        </w:rPr>
        <w:t>。</w:t>
      </w:r>
    </w:p>
    <w:p w14:paraId="1C410FC8">
      <w:pPr>
        <w:tabs>
          <w:tab w:val="left" w:pos="1497"/>
        </w:tabs>
        <w:spacing w:line="44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过渡：</w:t>
      </w:r>
      <w:r>
        <w:rPr>
          <w:rFonts w:hint="eastAsia" w:ascii="宋体" w:hAnsi="宋体" w:eastAsia="宋体" w:cs="宋体"/>
          <w:b w:val="0"/>
          <w:bCs w:val="0"/>
          <w:sz w:val="24"/>
          <w:szCs w:val="24"/>
        </w:rPr>
        <w:t>就这样，一位怀着满腔爱国之情的老人，带着他毕生的遗憾和无限的希望永远地离开了。与此同时，当朝统治者在做什么呢？</w:t>
      </w:r>
      <w:r>
        <w:rPr>
          <w:rFonts w:hint="eastAsia" w:ascii="宋体" w:hAnsi="宋体"/>
          <w:sz w:val="24"/>
        </w:rPr>
        <w:t>《题临安邸》的作者林升和陆游生活在同一朝代，下面我们来学《题临安邸》。</w:t>
      </w:r>
    </w:p>
    <w:p w14:paraId="46F9E32B">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lang w:val="en-US" w:eastAsia="zh-CN"/>
        </w:rPr>
        <w:t>四</w:t>
      </w:r>
      <w:r>
        <w:rPr>
          <w:rFonts w:hint="eastAsia" w:ascii="黑体" w:hAnsi="黑体" w:eastAsia="黑体" w:cs="黑体"/>
          <w:b w:val="0"/>
          <w:bCs w:val="0"/>
          <w:sz w:val="28"/>
          <w:szCs w:val="28"/>
        </w:rPr>
        <w:t>、对比阅读《题临安邸》，加深体会</w:t>
      </w:r>
    </w:p>
    <w:p w14:paraId="507054B0">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自由朗读，读准字音、读通诗句、读好节奏。</w:t>
      </w:r>
    </w:p>
    <w:p w14:paraId="307F21A9">
      <w:p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2.学习生字“熏、杭”。</w:t>
      </w:r>
    </w:p>
    <w:p w14:paraId="5E3586FC">
      <w:pPr>
        <w:spacing w:line="360" w:lineRule="auto"/>
        <w:ind w:firstLine="480" w:firstLineChars="200"/>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3.了解作者及创作背景。</w:t>
      </w:r>
    </w:p>
    <w:p w14:paraId="5EFEA7CB">
      <w:pPr>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rPr>
        <w:t>.补充资料：北宋如何灭亡，南宋如何建立</w:t>
      </w:r>
      <w:r>
        <w:rPr>
          <w:rFonts w:hint="eastAsia" w:ascii="宋体" w:hAnsi="宋体" w:eastAsia="宋体" w:cs="宋体"/>
          <w:b w:val="0"/>
          <w:bCs w:val="0"/>
          <w:sz w:val="24"/>
          <w:szCs w:val="24"/>
          <w:lang w:eastAsia="zh-CN"/>
        </w:rPr>
        <w:t>。</w:t>
      </w:r>
    </w:p>
    <w:p w14:paraId="78375A19">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5</w:t>
      </w:r>
      <w:r>
        <w:rPr>
          <w:rFonts w:hint="eastAsia" w:ascii="宋体" w:hAnsi="宋体" w:eastAsia="宋体" w:cs="宋体"/>
          <w:b w:val="0"/>
          <w:bCs w:val="0"/>
          <w:sz w:val="24"/>
          <w:szCs w:val="24"/>
        </w:rPr>
        <w:t>.解题（题写在临安一家客栈墙壁上的诗），这是一首题壁诗。这种题壁诗在唐宋年间十分流行，诗人们在墙壁上留诗寄情，一些客栈还专门设置“诗板”。</w:t>
      </w:r>
    </w:p>
    <w:p w14:paraId="2FCDDC48">
      <w:pPr>
        <w:spacing w:line="360" w:lineRule="auto"/>
        <w:ind w:firstLine="480" w:firstLineChars="200"/>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6.明诗意。结合注释及创作背景，简单了解古诗大意。</w:t>
      </w:r>
    </w:p>
    <w:p w14:paraId="1FE3DA71">
      <w:p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设：重重叠叠的青山，重重叠叠的楼阁，（达官贵人们）在西湖边上悠闲地听歌看舞，这种情况到什么时候才会停止呢？暖洋洋的春风吹得这些权贵们如醉如迷的，他们忘乎所以，只图偷安宴乐于西湖，简直把这临时苟安的杭州当成了汴州。</w:t>
      </w:r>
    </w:p>
    <w:p w14:paraId="7EF1E6C6">
      <w:pPr>
        <w:spacing w:line="360" w:lineRule="auto"/>
        <w:ind w:firstLine="480" w:firstLineChars="200"/>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7.体会情感。</w:t>
      </w:r>
    </w:p>
    <w:p w14:paraId="6FE652A2">
      <w:pPr>
        <w:spacing w:line="360" w:lineRule="auto"/>
        <w:ind w:firstLine="480" w:firstLineChars="200"/>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rPr>
        <w:t>（1）“西湖歌舞几时休”</w:t>
      </w:r>
      <w:r>
        <w:rPr>
          <w:rFonts w:hint="eastAsia" w:ascii="宋体" w:hAnsi="宋体" w:eastAsia="宋体" w:cs="宋体"/>
          <w:b w:val="0"/>
          <w:bCs w:val="0"/>
          <w:sz w:val="24"/>
          <w:szCs w:val="24"/>
          <w:lang w:eastAsia="zh-CN"/>
        </w:rPr>
        <w:t>是</w:t>
      </w:r>
      <w:r>
        <w:rPr>
          <w:rFonts w:hint="eastAsia" w:ascii="宋体" w:hAnsi="宋体" w:eastAsia="宋体" w:cs="宋体"/>
          <w:b w:val="0"/>
          <w:bCs w:val="0"/>
          <w:sz w:val="24"/>
          <w:szCs w:val="24"/>
        </w:rPr>
        <w:t>反问</w:t>
      </w:r>
      <w:r>
        <w:rPr>
          <w:rFonts w:hint="eastAsia" w:ascii="宋体" w:hAnsi="宋体" w:eastAsia="宋体" w:cs="宋体"/>
          <w:b w:val="0"/>
          <w:bCs w:val="0"/>
          <w:sz w:val="24"/>
          <w:szCs w:val="24"/>
          <w:lang w:eastAsia="zh-CN"/>
        </w:rPr>
        <w:t>的</w:t>
      </w:r>
      <w:r>
        <w:rPr>
          <w:rFonts w:hint="eastAsia" w:ascii="宋体" w:hAnsi="宋体" w:eastAsia="宋体" w:cs="宋体"/>
          <w:b w:val="0"/>
          <w:bCs w:val="0"/>
          <w:sz w:val="24"/>
          <w:szCs w:val="24"/>
          <w:lang w:val="en-US" w:eastAsia="zh-CN"/>
        </w:rPr>
        <w:t>语气。</w:t>
      </w:r>
      <w:r>
        <w:rPr>
          <w:rFonts w:hint="eastAsia" w:ascii="宋体" w:hAnsi="宋体" w:eastAsia="宋体" w:cs="宋体"/>
          <w:b w:val="0"/>
          <w:bCs w:val="0"/>
          <w:sz w:val="24"/>
          <w:szCs w:val="24"/>
        </w:rPr>
        <w:t>王朝初立，国家还在风雨中摇摆，统治者不思收失地，救俘虏，不思兴国安邦，只顾纵情歌舞。眼见这一幕，诗人怒从心头起，不禁高声怒斥道——（西湖歌舞几时休）转念一想，半壁江山已失，统治者一味地卑躬屈膝，休战言和，到什么时候才能看到祖国一统河山啊！诗人不禁愁绪万千，悲叹道——（西湖歌舞几时休）</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同学们自己来读一读这两句，读出诗人的气愤与担忧。</w:t>
      </w:r>
    </w:p>
    <w:p w14:paraId="1950AFBF">
      <w:pPr>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（2）“暖风熏得游人醉，直把杭州作汴州。</w:t>
      </w:r>
      <w:r>
        <w:rPr>
          <w:rFonts w:hint="eastAsia" w:ascii="宋体" w:hAnsi="宋体" w:eastAsia="宋体" w:cs="宋体"/>
          <w:b w:val="0"/>
          <w:bCs w:val="0"/>
          <w:sz w:val="24"/>
          <w:szCs w:val="24"/>
          <w:lang w:eastAsia="zh-CN"/>
        </w:rPr>
        <w:t>”</w:t>
      </w:r>
    </w:p>
    <w:p w14:paraId="10ED0CB7">
      <w:pPr>
        <w:tabs>
          <w:tab w:val="left" w:pos="1497"/>
        </w:tabs>
        <w:spacing w:line="440" w:lineRule="exact"/>
        <w:ind w:firstLine="480" w:firstLineChars="200"/>
        <w:rPr>
          <w:rFonts w:ascii="宋体" w:hAnsi="宋体"/>
          <w:sz w:val="24"/>
        </w:rPr>
      </w:pPr>
      <w:r>
        <w:rPr>
          <w:rFonts w:hint="eastAsia" w:ascii="宋体" w:hAnsi="宋体"/>
          <w:sz w:val="24"/>
          <w:lang w:val="en-US" w:eastAsia="zh-CN"/>
        </w:rPr>
        <w:t>点拨：</w:t>
      </w:r>
      <w:r>
        <w:rPr>
          <w:rFonts w:hint="eastAsia" w:ascii="宋体" w:hAnsi="宋体"/>
          <w:sz w:val="24"/>
        </w:rPr>
        <w:t>“暖风”一语双关，既指自然界的春风，又只社会上颓废之风；“游人”就是指达官显贵。这里的“醉”是</w:t>
      </w:r>
      <w:r>
        <w:rPr>
          <w:rFonts w:hint="eastAsia" w:ascii="宋体" w:hAnsi="宋体"/>
          <w:sz w:val="24"/>
          <w:lang w:val="en-US" w:eastAsia="zh-CN"/>
        </w:rPr>
        <w:t>指</w:t>
      </w:r>
      <w:r>
        <w:rPr>
          <w:rFonts w:hint="eastAsia" w:ascii="宋体" w:hAnsi="宋体"/>
          <w:sz w:val="24"/>
        </w:rPr>
        <w:t>那些当权者</w:t>
      </w:r>
      <w:r>
        <w:rPr>
          <w:rFonts w:hint="eastAsia" w:ascii="宋体" w:hAnsi="宋体"/>
          <w:sz w:val="24"/>
          <w:lang w:val="en-US" w:eastAsia="zh-CN"/>
        </w:rPr>
        <w:t>醉生梦死，纸醉金迷</w:t>
      </w:r>
      <w:r>
        <w:rPr>
          <w:rFonts w:hint="eastAsia" w:ascii="宋体" w:hAnsi="宋体"/>
          <w:sz w:val="24"/>
        </w:rPr>
        <w:t>。</w:t>
      </w:r>
    </w:p>
    <w:p w14:paraId="753B665A">
      <w:pPr>
        <w:spacing w:line="440" w:lineRule="exact"/>
        <w:ind w:firstLine="480" w:firstLineChars="200"/>
        <w:rPr>
          <w:rFonts w:hint="eastAsia" w:ascii="宋体" w:hAnsi="宋体" w:eastAsia="宋体" w:cs="宋体"/>
          <w:b w:val="0"/>
          <w:bCs w:val="0"/>
          <w:sz w:val="24"/>
          <w:szCs w:val="24"/>
          <w:lang w:eastAsia="zh-CN"/>
        </w:rPr>
      </w:pPr>
      <w:r>
        <w:rPr>
          <w:rFonts w:hint="eastAsia" w:ascii="宋体" w:hAnsi="宋体"/>
          <w:sz w:val="24"/>
        </w:rPr>
        <w:t>北宋灭亡，南宋的王公贵族们不是卧薪尝胆，不收复中原，却在这里醉生梦死，作者是多么的心痛啊！难怪他要问“西湖歌舞几时休”。请你体会作者的这份着急、担忧和愤怒，读一读后两句诗。</w:t>
      </w:r>
    </w:p>
    <w:p w14:paraId="03D68E8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（3）如果说诗的前两句是写人们行为上的享乐，那么这一句就是写精神上的沉沦，是一种自甘堕落。因此，诗人在最后一句中写道：简直把这避难所杭州当作是老家汴州了。这是对统治者极大的讽刺。</w:t>
      </w:r>
    </w:p>
    <w:p w14:paraId="6AD12CEB">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5.对比《示儿》和《题临安邸》两首诗，你发现了什么？</w:t>
      </w:r>
    </w:p>
    <w:p w14:paraId="7731E6F4">
      <w:pPr>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这两首诗都抒发了爱国之情，分别从不同的角度来写，《示儿》侧重直接表达，《题临安邸》则用讽刺的手法来体现。</w:t>
      </w:r>
    </w:p>
    <w:p w14:paraId="0ACD127D">
      <w:pPr>
        <w:tabs>
          <w:tab w:val="left" w:pos="1497"/>
        </w:tabs>
        <w:spacing w:line="440" w:lineRule="exact"/>
        <w:ind w:firstLine="480" w:firstLineChars="200"/>
        <w:rPr>
          <w:rFonts w:ascii="宋体" w:hAnsi="宋体"/>
          <w:sz w:val="24"/>
        </w:rPr>
      </w:pPr>
      <w:r>
        <w:rPr>
          <w:rFonts w:hint="eastAsia" w:ascii="宋体" w:hAnsi="宋体" w:eastAsia="宋体" w:cs="宋体"/>
          <w:b w:val="0"/>
          <w:bCs w:val="0"/>
          <w:sz w:val="24"/>
          <w:szCs w:val="24"/>
          <w:lang w:val="en-US" w:eastAsia="zh-CN"/>
        </w:rPr>
        <w:t>6.梳理结构。课堂小结。</w:t>
      </w:r>
      <w:r>
        <w:rPr>
          <w:rFonts w:hint="eastAsia" w:ascii="宋体" w:hAnsi="宋体"/>
          <w:sz w:val="24"/>
        </w:rPr>
        <w:t>这节课我们学习了《示儿》和《题临安邸》两首古诗，</w:t>
      </w:r>
      <w:r>
        <w:rPr>
          <w:rFonts w:hint="eastAsia" w:ascii="宋体" w:hAnsi="宋体"/>
          <w:sz w:val="24"/>
          <w:lang w:val="en-US" w:eastAsia="zh-CN"/>
        </w:rPr>
        <w:t>两首诗都表达了诗人</w:t>
      </w:r>
      <w:r>
        <w:rPr>
          <w:rFonts w:hint="eastAsia" w:ascii="宋体" w:hAnsi="宋体"/>
          <w:sz w:val="24"/>
        </w:rPr>
        <w:t>对国家命运的担忧。同时，借助资料，我们了解了南宋时期的历史，查找资料可以帮助我们更好地理解古诗的背景，感受诗人内心的情感世界。下节课我们继续来学习。</w:t>
      </w:r>
    </w:p>
    <w:p w14:paraId="2FDB5194">
      <w:pPr>
        <w:spacing w:line="360" w:lineRule="auto"/>
        <w:ind w:firstLine="480" w:firstLineChars="200"/>
        <w:rPr>
          <w:rFonts w:hint="default" w:ascii="宋体" w:hAnsi="宋体" w:eastAsia="宋体" w:cs="宋体"/>
          <w:b w:val="0"/>
          <w:bCs w:val="0"/>
          <w:sz w:val="24"/>
          <w:szCs w:val="24"/>
          <w:lang w:val="en-US" w:eastAsia="zh-CN"/>
        </w:rPr>
      </w:pPr>
    </w:p>
    <w:p w14:paraId="5AE34D75">
      <w:pPr>
        <w:spacing w:line="360" w:lineRule="auto"/>
        <w:jc w:val="center"/>
        <w:rPr>
          <w:rFonts w:hint="eastAsia" w:ascii="黑体" w:hAnsi="黑体" w:eastAsia="黑体" w:cs="黑体"/>
          <w:b w:val="0"/>
          <w:bCs w:val="0"/>
          <w:sz w:val="28"/>
          <w:szCs w:val="28"/>
        </w:rPr>
      </w:pPr>
      <w:r>
        <w:rPr>
          <w:rFonts w:hint="eastAsia" w:ascii="黑体" w:hAnsi="黑体" w:eastAsia="黑体" w:cs="黑体"/>
          <w:b w:val="0"/>
          <w:bCs w:val="0"/>
          <w:sz w:val="28"/>
          <w:szCs w:val="28"/>
        </w:rPr>
        <w:t>第2课时己亥杂诗</w:t>
      </w:r>
    </w:p>
    <w:p w14:paraId="77FD4008">
      <w:pPr>
        <w:spacing w:line="360" w:lineRule="auto"/>
        <w:jc w:val="both"/>
        <w:rPr>
          <w:rFonts w:hint="eastAsia" w:ascii="黑体" w:hAnsi="黑体" w:eastAsia="黑体" w:cs="黑体"/>
          <w:b w:val="0"/>
          <w:bCs w:val="0"/>
          <w:sz w:val="28"/>
          <w:szCs w:val="28"/>
        </w:rPr>
      </w:pPr>
      <w:r>
        <w:rPr>
          <w:rFonts w:hint="eastAsia" w:ascii="黑体" w:hAnsi="黑体" w:eastAsia="黑体" w:cs="黑体"/>
          <w:b w:val="0"/>
          <w:bCs w:val="0"/>
          <w:sz w:val="28"/>
          <w:szCs w:val="28"/>
          <w:lang w:val="en-US" w:eastAsia="zh-CN"/>
        </w:rPr>
        <w:t>[</w:t>
      </w:r>
      <w:r>
        <w:rPr>
          <w:rFonts w:hint="eastAsia" w:ascii="黑体" w:hAnsi="黑体" w:eastAsia="黑体" w:cs="黑体"/>
          <w:b w:val="0"/>
          <w:bCs w:val="0"/>
          <w:sz w:val="28"/>
          <w:szCs w:val="28"/>
        </w:rPr>
        <w:t>课时目标</w:t>
      </w:r>
      <w:r>
        <w:rPr>
          <w:rFonts w:hint="eastAsia" w:ascii="黑体" w:hAnsi="黑体" w:eastAsia="黑体" w:cs="黑体"/>
          <w:b w:val="0"/>
          <w:bCs w:val="0"/>
          <w:sz w:val="28"/>
          <w:szCs w:val="28"/>
          <w:lang w:val="en-US" w:eastAsia="zh-CN"/>
        </w:rPr>
        <w:t>]</w:t>
      </w:r>
    </w:p>
    <w:p w14:paraId="62306A16">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1.会认3个生字，会写4个生字。</w:t>
      </w:r>
    </w:p>
    <w:p w14:paraId="70708318">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2.有感情地朗读课文。背诵课文。</w:t>
      </w:r>
    </w:p>
    <w:p w14:paraId="1445CF12">
      <w:p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rPr>
        <w:t>3.能结合注释和相关资料，理解古诗内容，体会诗人的爱国情感。（重难点）</w:t>
      </w:r>
      <w:r>
        <w:rPr>
          <w:rFonts w:hint="eastAsia" w:ascii="黑体" w:hAnsi="黑体" w:eastAsia="黑体" w:cs="黑体"/>
          <w:b w:val="0"/>
          <w:bCs w:val="0"/>
          <w:sz w:val="28"/>
          <w:szCs w:val="28"/>
          <w:lang w:val="en-US" w:eastAsia="zh-CN"/>
        </w:rPr>
        <w:t>[教学过程]</w:t>
      </w:r>
    </w:p>
    <w:p w14:paraId="6F24E84E">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一、背景导入，了解作者</w:t>
      </w:r>
    </w:p>
    <w:p w14:paraId="474321EC">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背景：这一年，是鸦片战争的前一年，曾经强大的清帝国行将没落；这一年，腐朽没落的清政府，对外卑躬屈膝，对内大肆打压，官吏贪污腐败，百姓民不聊生；这一年，力主改革时弊的龚自珍愤然辞官南下，将所见所闻，所思所想记录在了315首组诗——《己亥杂诗》中；这一年，是1839年，道光十九年，农历己亥年。今天，我们就来学习龚自珍写于己亥年的杂诗当中的第一首。请大家齐读课题。</w:t>
      </w:r>
    </w:p>
    <w:p w14:paraId="2A2A9505">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2.作者简介：龚自珍主张革除弊政，抵制外国侵略，曾全力支持林则徐禁除鸦片。由于屡屡揭露时弊，触动时忌，因而不断遭到权贵的排挤和打击， 48岁那年愤然辞官南归。他诗、文、词各体兼长，并精通经学、文字学和史地学。他的诗文主张“更法”“改图”，揭露清朝统治者的腐朽，洋溢着爱国热情，著有《龚定庵全集》。著名诗作《己亥杂诗》多是咏怀和讽喻之作，抨击专制统治的同时，也惊醒了很多世人的沉梦，促使人们向真、向善、向美、向勇。</w:t>
      </w:r>
    </w:p>
    <w:p w14:paraId="360DE3F3">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二、疏通诗文，了解大意</w:t>
      </w:r>
    </w:p>
    <w:p w14:paraId="3048585F">
      <w:pPr>
        <w:spacing w:line="360" w:lineRule="auto"/>
        <w:ind w:firstLine="480" w:firstLineChars="200"/>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rPr>
        <w:t>1.自由朗读，读准字音、读通诗句、读准节奏。</w:t>
      </w:r>
      <w:r>
        <w:rPr>
          <w:rFonts w:hint="eastAsia" w:ascii="宋体" w:hAnsi="宋体" w:eastAsia="宋体" w:cs="宋体"/>
          <w:b w:val="0"/>
          <w:bCs w:val="0"/>
          <w:sz w:val="24"/>
          <w:szCs w:val="24"/>
          <w:lang w:val="en-US" w:eastAsia="zh-CN"/>
        </w:rPr>
        <w:t>学习生字“亥、恃、哀、拘”。</w:t>
      </w:r>
    </w:p>
    <w:p w14:paraId="65563F3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2.同桌合作，借助注释和资料了解古诗大意。</w:t>
      </w:r>
    </w:p>
    <w:p w14:paraId="5D241C71">
      <w:pPr>
        <w:spacing w:line="360" w:lineRule="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诗意：要使中国兴旺发达，就得依靠像风雷一样能振奋人心的思想言论。全国一片死气沉沉的政治局面，实在是太可悲了。我希望老天爷重新振作起精神来，不要拘于一种规格，为人间降下大批有用的人才</w:t>
      </w:r>
      <w:r>
        <w:rPr>
          <w:rFonts w:hint="eastAsia" w:ascii="宋体" w:hAnsi="宋体" w:eastAsia="宋体" w:cs="宋体"/>
          <w:b w:val="0"/>
          <w:bCs w:val="0"/>
          <w:sz w:val="24"/>
          <w:szCs w:val="24"/>
          <w:lang w:eastAsia="zh-CN"/>
        </w:rPr>
        <w:t>。</w:t>
      </w:r>
    </w:p>
    <w:p w14:paraId="763F2FC8">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三、聚焦诗句，体会情感</w:t>
      </w:r>
    </w:p>
    <w:p w14:paraId="6374FF06">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（一）课件出示：九州生气恃风雷。</w:t>
      </w:r>
    </w:p>
    <w:p w14:paraId="5E931138">
      <w:pPr>
        <w:spacing w:line="440" w:lineRule="exact"/>
        <w:ind w:firstLine="480"/>
        <w:rPr>
          <w:rFonts w:ascii="宋体" w:hAnsi="宋体"/>
          <w:sz w:val="24"/>
        </w:rPr>
      </w:pPr>
      <w:r>
        <w:rPr>
          <w:rFonts w:hint="eastAsia" w:ascii="宋体" w:hAnsi="宋体" w:eastAsia="宋体" w:cs="宋体"/>
          <w:b w:val="0"/>
          <w:bCs w:val="0"/>
          <w:sz w:val="24"/>
          <w:szCs w:val="24"/>
          <w:lang w:val="en-US" w:eastAsia="zh-CN"/>
        </w:rPr>
        <w:t>1.</w:t>
      </w:r>
      <w:r>
        <w:rPr>
          <w:rFonts w:hint="eastAsia" w:ascii="宋体" w:hAnsi="宋体" w:cs="宋体"/>
          <w:bCs/>
          <w:sz w:val="24"/>
        </w:rPr>
        <w:t>此处的“风雷”仅仅是指自然界的风雷吗？作者想表达的是什么?</w:t>
      </w:r>
    </w:p>
    <w:p w14:paraId="02238875">
      <w:pPr>
        <w:spacing w:line="440" w:lineRule="exact"/>
        <w:ind w:firstLine="480"/>
        <w:rPr>
          <w:rFonts w:hint="default" w:ascii="宋体" w:hAnsi="宋体" w:cs="宋体" w:eastAsiaTheme="minorEastAsia"/>
          <w:bCs/>
          <w:sz w:val="24"/>
          <w:lang w:val="en-US" w:eastAsia="zh-CN"/>
        </w:rPr>
      </w:pPr>
      <w:r>
        <w:rPr>
          <w:rFonts w:hint="eastAsia" w:ascii="宋体" w:hAnsi="宋体" w:cs="宋体"/>
          <w:bCs/>
          <w:sz w:val="24"/>
        </w:rPr>
        <w:t>预设：当时的清政府，腐朽无能，内忧外患，特别是帝国主义侵略者，虎视耽耽，奴役中国民族、灭亡中国国家之心不死，掀起了瓜分风潮。龚自珍意识到封建的闭关锁国政策行不通了，于是他主张变革。</w:t>
      </w:r>
      <w:r>
        <w:rPr>
          <w:rFonts w:hint="eastAsia" w:ascii="宋体" w:hAnsi="宋体" w:cs="宋体"/>
          <w:bCs/>
          <w:sz w:val="24"/>
          <w:lang w:val="en-US" w:eastAsia="zh-CN"/>
        </w:rPr>
        <w:t>所以这里的“风雷”其实是比喻“新兴的社会力量及尖锐猛烈的变革”，表达了诗人渴望改革现状的强烈愿望。</w:t>
      </w:r>
    </w:p>
    <w:p w14:paraId="350523E6">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.一提到“万马”你想到的是什么词？（万马奔腾、千军万马）那是何等热闹、壮观的场面！而这“万马齐喑”呢?（万马都沉寂无声）看到这个词语你眼前出现的是怎样的场面？</w:t>
      </w:r>
    </w:p>
    <w:p w14:paraId="2E9CFE0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.社会政治毫无生气，这是一种怎样的局面呢？下面我就带大家一起去当时的大街上看看吧！</w:t>
      </w:r>
      <w:r>
        <w:rPr>
          <w:rFonts w:hint="eastAsia" w:ascii="宋体" w:hAnsi="宋体" w:eastAsia="宋体" w:cs="宋体"/>
          <w:b w:val="0"/>
          <w:bCs w:val="0"/>
          <w:sz w:val="24"/>
          <w:szCs w:val="24"/>
          <w:lang w:val="en-US" w:eastAsia="zh-CN"/>
        </w:rPr>
        <w:t>看到一幕幕这样的场景，也难怪诗人会发出“万马齐喑究可哀”的悲痛。</w:t>
      </w:r>
      <w:r>
        <w:rPr>
          <w:rFonts w:hint="eastAsia" w:ascii="宋体" w:hAnsi="宋体" w:eastAsia="宋体" w:cs="宋体"/>
          <w:b w:val="0"/>
          <w:bCs w:val="0"/>
          <w:sz w:val="24"/>
          <w:szCs w:val="24"/>
        </w:rPr>
        <w:t>举国上下死气沉沉，人们不敢讲话，到处是一种令人窒息的沉闷气氛。这就是——万马齐喑。</w:t>
      </w:r>
    </w:p>
    <w:p w14:paraId="47E63F89">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4.用一个词说说你此刻的情绪（悲哀、愤恨……）这万千情绪同样也翻滚在龚自珍的脑海中，他选择了最能表达他此刻情绪的一个字：“哀”。体会着读读这句诗。</w:t>
      </w:r>
    </w:p>
    <w:p w14:paraId="7D921C94">
      <w:pPr>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5.正因为“哀”，所以大家盼望着一场大的变革的风雷来唤醒这九州的生气</w:t>
      </w:r>
      <w:r>
        <w:rPr>
          <w:rFonts w:hint="eastAsia" w:ascii="宋体" w:hAnsi="宋体" w:eastAsia="宋体" w:cs="宋体"/>
          <w:b w:val="0"/>
          <w:bCs w:val="0"/>
          <w:sz w:val="24"/>
          <w:szCs w:val="24"/>
          <w:lang w:eastAsia="zh-CN"/>
        </w:rPr>
        <w:t>。</w:t>
      </w:r>
    </w:p>
    <w:p w14:paraId="1034423C">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盼望着“九州生气”，可偏偏生活在这样“万马齐喑”的哀世中。叫人怎能不感慨？把两句诗连起来，放声读出来吧！</w:t>
      </w:r>
    </w:p>
    <w:p w14:paraId="5ECB2C10">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小结：当时的清政府，腐朽无能，内忧外患，特别是帝国主义侵略者对中国虎视眈眈，奴役中华民族，妄图灭亡中国。诗人渴望砸烂黑暗统治，出现一个崭新的世界。</w:t>
      </w:r>
    </w:p>
    <w:p w14:paraId="47FEB079">
      <w:pPr>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（二）课件出示：我劝天公重抖擞，不拘一格降人材。</w:t>
      </w:r>
    </w:p>
    <w:p w14:paraId="1F85BF24">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1.龚自珍希望朝廷打破死板、陈旧的制度，选拔任用各个方面的人才，力挽狂澜。</w:t>
      </w:r>
    </w:p>
    <w:p w14:paraId="11555BD9">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2.激情朗读。</w:t>
      </w:r>
    </w:p>
    <w:p w14:paraId="7A05893B">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（1）这首诗写下后不到一年，英国的大炮首先轰开了中国的国门，第一次鸦片战争的硝烟让这个本已贫困的国家受到了前所未有的重创。读！</w:t>
      </w:r>
    </w:p>
    <w:p w14:paraId="7D95CE6A">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（2）距离这首诗不过三年，第二次鸦片战争失败，英法联军火烧了圆明园，与清政府陆续签订了数十个不平等的条约。再读。</w:t>
      </w:r>
    </w:p>
    <w:p w14:paraId="0AFA55DF">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（3）甲午海战败了，“百日维新”败了，八国联军侵华，国家危急了！再读！</w:t>
      </w:r>
    </w:p>
    <w:p w14:paraId="77E483AC">
      <w:pPr>
        <w:spacing w:line="360" w:lineRule="auto"/>
        <w:ind w:firstLine="480" w:firstLineChars="200"/>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rPr>
        <w:t>3.师生同读。</w:t>
      </w:r>
    </w:p>
    <w:p w14:paraId="590E7115">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四、</w:t>
      </w:r>
      <w:r>
        <w:rPr>
          <w:rFonts w:hint="eastAsia" w:ascii="黑体" w:hAnsi="黑体" w:eastAsia="黑体" w:cs="黑体"/>
          <w:b w:val="0"/>
          <w:bCs w:val="0"/>
          <w:sz w:val="28"/>
          <w:szCs w:val="28"/>
          <w:lang w:val="en-US" w:eastAsia="zh-CN"/>
        </w:rPr>
        <w:t>拓展延伸，</w:t>
      </w:r>
      <w:r>
        <w:rPr>
          <w:rFonts w:hint="eastAsia" w:ascii="黑体" w:hAnsi="黑体" w:eastAsia="黑体" w:cs="黑体"/>
          <w:b w:val="0"/>
          <w:bCs w:val="0"/>
          <w:sz w:val="28"/>
          <w:szCs w:val="28"/>
        </w:rPr>
        <w:t>领悟情感</w:t>
      </w:r>
    </w:p>
    <w:p w14:paraId="11864AC2">
      <w:pPr>
        <w:spacing w:line="440" w:lineRule="exact"/>
        <w:ind w:firstLine="480" w:firstLineChars="200"/>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w:t>
      </w:r>
      <w:r>
        <w:rPr>
          <w:rFonts w:hint="eastAsia" w:ascii="宋体" w:hAnsi="宋体" w:eastAsia="宋体"/>
          <w:sz w:val="24"/>
          <w:lang w:val="en-US" w:eastAsia="zh-CN"/>
        </w:rPr>
        <w:t>出示</w:t>
      </w:r>
      <w:r>
        <w:rPr>
          <w:rFonts w:hint="eastAsia" w:ascii="宋体" w:hAnsi="宋体"/>
          <w:sz w:val="24"/>
        </w:rPr>
        <w:t>《己亥杂诗·其五》，帮助学生积累古诗。</w:t>
      </w:r>
    </w:p>
    <w:p w14:paraId="07059CEC">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w:t>
      </w:r>
      <w:r>
        <w:rPr>
          <w:rFonts w:hint="eastAsia" w:ascii="宋体" w:hAnsi="宋体" w:eastAsia="宋体" w:cs="宋体"/>
          <w:b w:val="0"/>
          <w:bCs w:val="0"/>
          <w:sz w:val="24"/>
          <w:szCs w:val="24"/>
          <w:lang w:val="en-US" w:eastAsia="zh-CN"/>
        </w:rPr>
        <w:t>梳理结构，明确这首诗寄托了诗人怎样的愿望</w:t>
      </w:r>
      <w:r>
        <w:rPr>
          <w:rFonts w:hint="eastAsia" w:ascii="宋体" w:hAnsi="宋体" w:eastAsia="宋体" w:cs="宋体"/>
          <w:b w:val="0"/>
          <w:bCs w:val="0"/>
          <w:sz w:val="24"/>
          <w:szCs w:val="24"/>
        </w:rPr>
        <w:t>（这首诗通过描写当时社会政治死气沉沉的状况，表达了诗人希望社会变革和期待人才辈出的强烈愿望。）</w:t>
      </w:r>
    </w:p>
    <w:p w14:paraId="1E5D0245">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.带着这样的期盼，全班齐诵全诗。</w:t>
      </w:r>
    </w:p>
    <w:p w14:paraId="156AED63">
      <w:pPr>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rPr>
        <w:t>.同学们看，诗中的“万马”“风雷”“天公”这些浩大的景象都不是真实的，而是作者想象出来的，</w:t>
      </w:r>
      <w:r>
        <w:rPr>
          <w:rFonts w:hint="eastAsia" w:ascii="宋体" w:hAnsi="宋体" w:eastAsia="宋体" w:cs="宋体"/>
          <w:b w:val="0"/>
          <w:bCs w:val="0"/>
          <w:sz w:val="24"/>
          <w:szCs w:val="24"/>
          <w:lang w:val="en-US" w:eastAsia="zh-CN"/>
        </w:rPr>
        <w:t>诗人用其恢宏奇特的想象</w:t>
      </w:r>
      <w:r>
        <w:rPr>
          <w:rFonts w:hint="eastAsia" w:ascii="宋体" w:hAnsi="宋体" w:eastAsia="宋体" w:cs="宋体"/>
          <w:b w:val="0"/>
          <w:bCs w:val="0"/>
          <w:sz w:val="24"/>
          <w:szCs w:val="24"/>
        </w:rPr>
        <w:t>来抒发自己复杂的情绪，表现出</w:t>
      </w:r>
      <w:r>
        <w:rPr>
          <w:rFonts w:hint="eastAsia" w:ascii="宋体" w:hAnsi="宋体" w:eastAsia="宋体" w:cs="宋体"/>
          <w:b w:val="0"/>
          <w:bCs w:val="0"/>
          <w:sz w:val="24"/>
          <w:szCs w:val="24"/>
          <w:lang w:eastAsia="zh-CN"/>
        </w:rPr>
        <w:t>了</w:t>
      </w:r>
      <w:r>
        <w:rPr>
          <w:rFonts w:hint="eastAsia" w:ascii="宋体" w:hAnsi="宋体" w:eastAsia="宋体" w:cs="宋体"/>
          <w:b w:val="0"/>
          <w:bCs w:val="0"/>
          <w:sz w:val="24"/>
          <w:szCs w:val="24"/>
        </w:rPr>
        <w:t>他强烈的爱国之情</w:t>
      </w:r>
      <w:r>
        <w:rPr>
          <w:rFonts w:hint="eastAsia" w:ascii="宋体" w:hAnsi="宋体" w:eastAsia="宋体" w:cs="宋体"/>
          <w:b w:val="0"/>
          <w:bCs w:val="0"/>
          <w:sz w:val="24"/>
          <w:szCs w:val="24"/>
          <w:lang w:eastAsia="zh-CN"/>
        </w:rPr>
        <w:t>。</w:t>
      </w:r>
    </w:p>
    <w:p w14:paraId="33B8F78A">
      <w:pPr>
        <w:spacing w:line="360" w:lineRule="auto"/>
        <w:ind w:firstLine="480" w:firstLineChars="200"/>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4.课后作业。</w:t>
      </w:r>
    </w:p>
    <w:p w14:paraId="6FE4C45B">
      <w:pPr>
        <w:spacing w:line="360" w:lineRule="auto"/>
        <w:rPr>
          <w:rFonts w:hint="eastAsia" w:ascii="宋体" w:hAnsi="宋体" w:eastAsia="宋体" w:cs="宋体"/>
          <w:b w:val="0"/>
          <w:bCs w:val="0"/>
          <w:sz w:val="24"/>
          <w:szCs w:val="24"/>
        </w:rPr>
      </w:pPr>
    </w:p>
    <w:p w14:paraId="0084B514">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［教学板书］</w:t>
      </w:r>
    </w:p>
    <w:p w14:paraId="374E0215">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12</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古诗三首</w:t>
      </w:r>
    </w:p>
    <w:p w14:paraId="6B09F7B0">
      <w:pPr>
        <w:spacing w:line="360" w:lineRule="auto"/>
        <w:jc w:val="center"/>
        <w:rPr>
          <w:rFonts w:hint="eastAsia" w:ascii="黑体" w:hAnsi="黑体" w:eastAsia="黑体" w:cs="黑体"/>
          <w:b w:val="0"/>
          <w:bCs w:val="0"/>
          <w:sz w:val="28"/>
          <w:szCs w:val="28"/>
        </w:rPr>
      </w:pPr>
      <w:r>
        <w:drawing>
          <wp:inline distT="0" distB="0" distL="114300" distR="114300">
            <wp:extent cx="2962275" cy="1007745"/>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6">
                      <a:clrChange>
                        <a:clrFrom>
                          <a:srgbClr val="FFFFFF">
                            <a:alpha val="100000"/>
                          </a:srgbClr>
                        </a:clrFrom>
                        <a:clrTo>
                          <a:srgbClr val="FFFFFF">
                            <a:alpha val="100000"/>
                            <a:alpha val="0"/>
                          </a:srgbClr>
                        </a:clrTo>
                      </a:clrChange>
                    </a:blip>
                    <a:stretch>
                      <a:fillRect/>
                    </a:stretch>
                  </pic:blipFill>
                  <pic:spPr>
                    <a:xfrm>
                      <a:off x="0" y="0"/>
                      <a:ext cx="2962275" cy="1007745"/>
                    </a:xfrm>
                    <a:prstGeom prst="rect">
                      <a:avLst/>
                    </a:prstGeom>
                    <a:noFill/>
                    <a:ln>
                      <a:noFill/>
                    </a:ln>
                  </pic:spPr>
                </pic:pic>
              </a:graphicData>
            </a:graphic>
          </wp:inline>
        </w:drawing>
      </w:r>
      <w:r>
        <w:drawing>
          <wp:inline distT="0" distB="0" distL="114300" distR="114300">
            <wp:extent cx="3010535" cy="10287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7">
                      <a:clrChange>
                        <a:clrFrom>
                          <a:srgbClr val="FFFFFF">
                            <a:alpha val="100000"/>
                          </a:srgbClr>
                        </a:clrFrom>
                        <a:clrTo>
                          <a:srgbClr val="FFFFFF">
                            <a:alpha val="100000"/>
                            <a:alpha val="0"/>
                          </a:srgbClr>
                        </a:clrTo>
                      </a:clrChange>
                    </a:blip>
                    <a:stretch>
                      <a:fillRect/>
                    </a:stretch>
                  </pic:blipFill>
                  <pic:spPr>
                    <a:xfrm>
                      <a:off x="0" y="0"/>
                      <a:ext cx="3010535" cy="1028700"/>
                    </a:xfrm>
                    <a:prstGeom prst="rect">
                      <a:avLst/>
                    </a:prstGeom>
                    <a:noFill/>
                    <a:ln>
                      <a:noFill/>
                    </a:ln>
                  </pic:spPr>
                </pic:pic>
              </a:graphicData>
            </a:graphic>
          </wp:inline>
        </w:drawing>
      </w:r>
      <w:r>
        <w:drawing>
          <wp:inline distT="0" distB="0" distL="114300" distR="114300">
            <wp:extent cx="2657475" cy="1254125"/>
            <wp:effectExtent l="0" t="0" r="9525" b="0"/>
            <wp:docPr id="1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pic:cNvPicPr>
                      <a:picLocks noChangeAspect="1"/>
                    </pic:cNvPicPr>
                  </pic:nvPicPr>
                  <pic:blipFill>
                    <a:blip r:embed="rId8">
                      <a:clrChange>
                        <a:clrFrom>
                          <a:srgbClr val="EEEDED">
                            <a:alpha val="100000"/>
                          </a:srgbClr>
                        </a:clrFrom>
                        <a:clrTo>
                          <a:srgbClr val="EEEDED">
                            <a:alpha val="100000"/>
                            <a:alpha val="0"/>
                          </a:srgbClr>
                        </a:clrTo>
                      </a:clrChange>
                    </a:blip>
                    <a:stretch>
                      <a:fillRect/>
                    </a:stretch>
                  </pic:blipFill>
                  <pic:spPr>
                    <a:xfrm>
                      <a:off x="0" y="0"/>
                      <a:ext cx="2657475" cy="1254125"/>
                    </a:xfrm>
                    <a:prstGeom prst="rect">
                      <a:avLst/>
                    </a:prstGeom>
                  </pic:spPr>
                </pic:pic>
              </a:graphicData>
            </a:graphic>
          </wp:inline>
        </w:drawing>
      </w:r>
    </w:p>
    <w:p w14:paraId="46D8F35A">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［教学反思］</w:t>
      </w:r>
    </w:p>
    <w:p w14:paraId="16391615">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学生在中年级已经学过了查找、整理资料的基本方法，本单元的教学重点是引导学生结合资料，更深入地理解课文内容，体会课文表达的思想感情。三首古诗旨在引导学生结合注释和相关资料，理解诗句的意思，体会诗人的情感。</w:t>
      </w:r>
    </w:p>
    <w:p w14:paraId="11BEFC9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教学《示儿》时，我从学生耳熟能详的诗句入手，与本诗形成对比，了解诗人的创作背景，激发学生的学习兴趣，引导学生进行思考。</w:t>
      </w:r>
    </w:p>
    <w:p w14:paraId="111A9AE5">
      <w:pPr>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再通过细读诗句来理解诗意，把一句诗浓缩成一个“悲”字，抓住“悲”字，让学生体验、感悟诗人的悲伤、悲痛、悲哀，把学生的情感引向深入。</w:t>
      </w:r>
    </w:p>
    <w:p w14:paraId="0680F54B">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理解诗句的意思后，让学生想象当时的情景，想象诗人是在怎样地嘱咐，化抽象的文字为形象生动的画面，丰富了学生的想象力，使学生走进了诗人的情感世界，与诗人同悲戚。</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85367">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65655C">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B65655C">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46B0C">
    <w:pPr>
      <w:pStyle w:val="3"/>
      <w:jc w:val="center"/>
    </w:pPr>
    <w:r>
      <w:rPr>
        <w:rFonts w:hint="eastAsia"/>
      </w:rPr>
      <w:t>梯田文化    教辅专家                               《课堂点睛》 《课堂内外》 《中考新航线》</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7E3F8A"/>
    <w:multiLevelType w:val="singleLevel"/>
    <w:tmpl w:val="177E3F8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40852F02"/>
    <w:rsid w:val="02E45127"/>
    <w:rsid w:val="03594AA7"/>
    <w:rsid w:val="140B2016"/>
    <w:rsid w:val="196D4B23"/>
    <w:rsid w:val="1C29785D"/>
    <w:rsid w:val="37D465CD"/>
    <w:rsid w:val="40852F02"/>
    <w:rsid w:val="64E11B0D"/>
    <w:rsid w:val="737D181A"/>
    <w:rsid w:val="795325E1"/>
    <w:rsid w:val="799806EE"/>
    <w:rsid w:val="7DA443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rPr>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6223</Words>
  <Characters>6292</Characters>
  <Lines>0</Lines>
  <Paragraphs>0</Paragraphs>
  <TotalTime>0</TotalTime>
  <ScaleCrop>false</ScaleCrop>
  <LinksUpToDate>false</LinksUpToDate>
  <CharactersWithSpaces>6294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2020-07-28T00:41:00Z</dcterms:created>
  <dc:creator>Administrator</dc:creator>
  <cp:lastModifiedBy>Administrator</cp:lastModifiedBy>
  <dcterms:modified xsi:type="dcterms:W3CDTF">2024-09-03T02:34:37Z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KSORubyTemplateID" linkTarget="0">
    <vt:lpwstr>6</vt:lpwstr>
  </property>
  <property fmtid="{D5CDD505-2E9C-101B-9397-08002B2CF9AE}" pid="4" name="ICV">
    <vt:lpwstr>6694A37DCC5E46AE927B402E740EB396_13</vt:lpwstr>
  </property>
</Properties>
</file>