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298872">
      <w:pPr>
        <w:spacing w:line="360" w:lineRule="auto"/>
        <w:jc w:val="center"/>
        <w:rPr>
          <w:rFonts w:hint="eastAsia" w:ascii="黑体" w:hAnsi="黑体" w:eastAsia="黑体" w:cs="黑体"/>
          <w:b/>
          <w:bCs/>
          <w:sz w:val="30"/>
          <w:szCs w:val="30"/>
        </w:rPr>
      </w:pPr>
      <w:r>
        <w:rPr>
          <w:rFonts w:hint="eastAsia" w:ascii="黑体" w:hAnsi="黑体" w:eastAsia="黑体" w:cs="黑体"/>
          <w:b/>
          <w:bCs/>
          <w:sz w:val="30"/>
          <w:szCs w:val="30"/>
        </w:rPr>
        <w:t>13少年中国说（</w:t>
      </w:r>
      <w:r>
        <w:rPr>
          <w:rFonts w:hint="eastAsia" w:ascii="楷体" w:hAnsi="楷体" w:eastAsia="楷体" w:cs="楷体"/>
          <w:b/>
          <w:bCs/>
          <w:sz w:val="30"/>
          <w:szCs w:val="30"/>
        </w:rPr>
        <w:t>节选</w:t>
      </w:r>
      <w:r>
        <w:rPr>
          <w:rFonts w:hint="eastAsia" w:ascii="黑体" w:hAnsi="黑体" w:eastAsia="黑体" w:cs="黑体"/>
          <w:b/>
          <w:bCs/>
          <w:sz w:val="30"/>
          <w:szCs w:val="30"/>
        </w:rPr>
        <w:t>）</w:t>
      </w:r>
    </w:p>
    <w:p w14:paraId="4DE0FAE9">
      <w:pPr>
        <w:spacing w:line="360" w:lineRule="auto"/>
        <w:rPr>
          <w:rFonts w:hint="eastAsia" w:ascii="黑体" w:hAnsi="黑体" w:eastAsia="黑体" w:cs="黑体"/>
          <w:b w:val="0"/>
          <w:bCs w:val="0"/>
          <w:sz w:val="28"/>
          <w:szCs w:val="28"/>
        </w:rPr>
      </w:pPr>
      <w:r>
        <w:rPr>
          <w:rFonts w:hint="eastAsia" w:ascii="黑体" w:hAnsi="黑体" w:eastAsia="黑体" w:cs="黑体"/>
          <w:b w:val="0"/>
          <w:bCs w:val="0"/>
          <w:sz w:val="28"/>
          <w:szCs w:val="28"/>
        </w:rPr>
        <w:t>［教学目标］</w:t>
      </w:r>
    </w:p>
    <w:p w14:paraId="71683F0C">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1.会认6个生字，会写7个生字。</w:t>
      </w:r>
      <w:bookmarkStart w:id="0" w:name="_GoBack"/>
      <w:bookmarkEnd w:id="0"/>
    </w:p>
    <w:p w14:paraId="4166E688">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2.正确、流利、有感情地朗读课文。背诵课文。</w:t>
      </w:r>
    </w:p>
    <w:p w14:paraId="342BD9F0">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3.能借助注释和资料，理解课文内容，体会少年中国和中国少年之间的联系。【语文要素】</w:t>
      </w:r>
    </w:p>
    <w:p w14:paraId="12B29156">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4.能结合资料，了解为实现强国梦想而作出卓越贡献的人物故事，并制作手抄报。【语文要素】</w:t>
      </w:r>
    </w:p>
    <w:p w14:paraId="5061AB45">
      <w:pPr>
        <w:spacing w:line="360" w:lineRule="auto"/>
        <w:rPr>
          <w:rFonts w:hint="eastAsia" w:ascii="黑体" w:hAnsi="黑体" w:eastAsia="黑体" w:cs="黑体"/>
          <w:b w:val="0"/>
          <w:bCs w:val="0"/>
          <w:sz w:val="28"/>
          <w:szCs w:val="28"/>
        </w:rPr>
      </w:pPr>
      <w:r>
        <w:rPr>
          <w:rFonts w:hint="eastAsia" w:ascii="黑体" w:hAnsi="黑体" w:eastAsia="黑体" w:cs="黑体"/>
          <w:b w:val="0"/>
          <w:bCs w:val="0"/>
          <w:sz w:val="28"/>
          <w:szCs w:val="28"/>
        </w:rPr>
        <w:t>［教学重难点］</w:t>
      </w:r>
    </w:p>
    <w:p w14:paraId="0823B411">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1.能借助注释和资料，理解课文内容，体会少年中国和中国少年之间的联系。</w:t>
      </w:r>
    </w:p>
    <w:p w14:paraId="4A25057C">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2.能结合资料，了解为实现强国梦想而作出卓越贡献的人物故事，并制作手抄报。</w:t>
      </w:r>
    </w:p>
    <w:p w14:paraId="32976A91">
      <w:pPr>
        <w:spacing w:line="360" w:lineRule="auto"/>
        <w:rPr>
          <w:rFonts w:hint="eastAsia" w:ascii="宋体" w:hAnsi="宋体" w:eastAsia="宋体" w:cs="宋体"/>
          <w:b w:val="0"/>
          <w:bCs w:val="0"/>
          <w:sz w:val="24"/>
          <w:szCs w:val="24"/>
        </w:rPr>
      </w:pPr>
      <w:r>
        <w:rPr>
          <w:rFonts w:hint="eastAsia" w:ascii="黑体" w:hAnsi="黑体" w:eastAsia="黑体" w:cs="黑体"/>
          <w:b w:val="0"/>
          <w:bCs w:val="0"/>
          <w:sz w:val="28"/>
          <w:szCs w:val="28"/>
        </w:rPr>
        <w:t>［教学课时］</w:t>
      </w:r>
      <w:r>
        <w:rPr>
          <w:rFonts w:hint="eastAsia" w:ascii="宋体" w:hAnsi="宋体" w:eastAsia="宋体" w:cs="宋体"/>
          <w:b w:val="0"/>
          <w:bCs w:val="0"/>
          <w:sz w:val="24"/>
          <w:szCs w:val="24"/>
        </w:rPr>
        <w:t>2课时</w:t>
      </w:r>
    </w:p>
    <w:p w14:paraId="6992E1FF">
      <w:pPr>
        <w:spacing w:line="360" w:lineRule="auto"/>
        <w:jc w:val="center"/>
        <w:rPr>
          <w:rFonts w:hint="eastAsia" w:ascii="黑体" w:hAnsi="黑体" w:eastAsia="黑体" w:cs="黑体"/>
          <w:b w:val="0"/>
          <w:bCs w:val="0"/>
          <w:sz w:val="28"/>
          <w:szCs w:val="28"/>
        </w:rPr>
      </w:pPr>
      <w:r>
        <w:rPr>
          <w:rFonts w:hint="eastAsia" w:ascii="黑体" w:hAnsi="黑体" w:eastAsia="黑体" w:cs="黑体"/>
          <w:b w:val="0"/>
          <w:bCs w:val="0"/>
          <w:sz w:val="28"/>
          <w:szCs w:val="28"/>
        </w:rPr>
        <w:t>第1课时</w:t>
      </w:r>
    </w:p>
    <w:p w14:paraId="5498A633">
      <w:pPr>
        <w:spacing w:line="360" w:lineRule="auto"/>
        <w:rPr>
          <w:rFonts w:hint="eastAsia" w:ascii="黑体" w:hAnsi="黑体" w:eastAsia="黑体" w:cs="黑体"/>
          <w:b w:val="0"/>
          <w:bCs w:val="0"/>
          <w:sz w:val="28"/>
          <w:szCs w:val="28"/>
        </w:rPr>
      </w:pPr>
      <w:r>
        <w:rPr>
          <w:rFonts w:hint="eastAsia" w:ascii="黑体" w:hAnsi="黑体" w:eastAsia="黑体" w:cs="黑体"/>
          <w:b w:val="0"/>
          <w:bCs w:val="0"/>
          <w:sz w:val="28"/>
          <w:szCs w:val="28"/>
        </w:rPr>
        <w:t>［</w:t>
      </w:r>
      <w:r>
        <w:rPr>
          <w:rFonts w:hint="eastAsia" w:ascii="黑体" w:hAnsi="黑体" w:eastAsia="黑体" w:cs="黑体"/>
          <w:b w:val="0"/>
          <w:bCs w:val="0"/>
          <w:sz w:val="28"/>
          <w:szCs w:val="28"/>
          <w:lang w:val="en-US" w:eastAsia="zh-CN"/>
        </w:rPr>
        <w:t>课时</w:t>
      </w:r>
      <w:r>
        <w:rPr>
          <w:rFonts w:hint="eastAsia" w:ascii="黑体" w:hAnsi="黑体" w:eastAsia="黑体" w:cs="黑体"/>
          <w:b w:val="0"/>
          <w:bCs w:val="0"/>
          <w:sz w:val="28"/>
          <w:szCs w:val="28"/>
        </w:rPr>
        <w:t>目标］</w:t>
      </w:r>
    </w:p>
    <w:p w14:paraId="49363765">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1.会认6个生字，会写7个生字。</w:t>
      </w:r>
    </w:p>
    <w:p w14:paraId="2E9E05D7">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2.正确、流利地朗读课文，背诵课文。能借助注释和资料，理解课文主要内容。（重点）</w:t>
      </w:r>
    </w:p>
    <w:p w14:paraId="7932E558">
      <w:pPr>
        <w:spacing w:line="360" w:lineRule="auto"/>
        <w:rPr>
          <w:rFonts w:hint="eastAsia" w:ascii="宋体" w:hAnsi="宋体" w:eastAsia="宋体" w:cs="宋体"/>
          <w:b w:val="0"/>
          <w:bCs w:val="0"/>
          <w:sz w:val="24"/>
          <w:szCs w:val="24"/>
        </w:rPr>
      </w:pPr>
      <w:r>
        <w:rPr>
          <w:rFonts w:hint="eastAsia" w:ascii="黑体" w:hAnsi="黑体" w:eastAsia="黑体" w:cs="黑体"/>
          <w:b w:val="0"/>
          <w:bCs w:val="0"/>
          <w:sz w:val="28"/>
          <w:szCs w:val="28"/>
        </w:rPr>
        <w:t>［教学</w:t>
      </w:r>
      <w:r>
        <w:rPr>
          <w:rFonts w:hint="eastAsia" w:ascii="黑体" w:hAnsi="黑体" w:eastAsia="黑体" w:cs="黑体"/>
          <w:b w:val="0"/>
          <w:bCs w:val="0"/>
          <w:sz w:val="28"/>
          <w:szCs w:val="28"/>
          <w:lang w:val="en-US" w:eastAsia="zh-CN"/>
        </w:rPr>
        <w:t>过程</w:t>
      </w:r>
      <w:r>
        <w:rPr>
          <w:rFonts w:hint="eastAsia" w:ascii="黑体" w:hAnsi="黑体" w:eastAsia="黑体" w:cs="黑体"/>
          <w:b w:val="0"/>
          <w:bCs w:val="0"/>
          <w:sz w:val="28"/>
          <w:szCs w:val="28"/>
        </w:rPr>
        <w:t>］</w:t>
      </w:r>
    </w:p>
    <w:p w14:paraId="571E4E92">
      <w:pPr>
        <w:spacing w:line="360" w:lineRule="auto"/>
        <w:rPr>
          <w:rFonts w:hint="eastAsia" w:ascii="黑体" w:hAnsi="黑体" w:eastAsia="黑体" w:cs="黑体"/>
          <w:b w:val="0"/>
          <w:bCs w:val="0"/>
          <w:sz w:val="28"/>
          <w:szCs w:val="28"/>
        </w:rPr>
      </w:pPr>
      <w:r>
        <w:rPr>
          <w:rFonts w:hint="eastAsia" w:ascii="黑体" w:hAnsi="黑体" w:eastAsia="黑体" w:cs="黑体"/>
          <w:b w:val="0"/>
          <w:bCs w:val="0"/>
          <w:sz w:val="28"/>
          <w:szCs w:val="28"/>
        </w:rPr>
        <w:t>一、谈话导入</w:t>
      </w:r>
    </w:p>
    <w:p w14:paraId="14638690">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1.同学们，如果要大家用一个词来形容现在的中国，你们会用什么词呢？（美丽富饶、兴旺发达、蒸蒸日上……）说得很好！一百多年前的梁启超先生也用了一个词形容中国：少年！少年有什么特点？（年轻，有朝气）请看我们今天要学的课文——《少年中国说（节选）》。（板书课题）“说”是一种文体，可以叙事、可以议论、可以说明。“少年中国说”的意思就是（说说年轻的中国）作者为什么“说”？他又将如何“说”？</w:t>
      </w:r>
      <w:r>
        <w:rPr>
          <w:rFonts w:hint="eastAsia" w:ascii="宋体" w:hAnsi="宋体" w:eastAsia="宋体" w:cs="宋体"/>
          <w:b w:val="0"/>
          <w:bCs w:val="0"/>
          <w:sz w:val="24"/>
          <w:szCs w:val="24"/>
          <w:lang w:val="en-US" w:eastAsia="zh-CN"/>
        </w:rPr>
        <w:t>一起进入今天的学习</w:t>
      </w:r>
      <w:r>
        <w:rPr>
          <w:rFonts w:hint="eastAsia" w:ascii="宋体" w:hAnsi="宋体" w:eastAsia="宋体" w:cs="宋体"/>
          <w:b w:val="0"/>
          <w:bCs w:val="0"/>
          <w:sz w:val="24"/>
          <w:szCs w:val="24"/>
        </w:rPr>
        <w:t>。</w:t>
      </w:r>
    </w:p>
    <w:p w14:paraId="0F944BC1">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2.哪位同学预习时查阅了资料，能介绍一下作者和文章的写作背景吗？（</w:t>
      </w:r>
      <w:r>
        <w:rPr>
          <w:rFonts w:hint="eastAsia" w:ascii="宋体" w:hAnsi="宋体" w:eastAsia="宋体" w:cs="宋体"/>
          <w:b w:val="0"/>
          <w:bCs w:val="0"/>
          <w:sz w:val="24"/>
          <w:szCs w:val="24"/>
          <w:lang w:val="en-US" w:eastAsia="zh-CN"/>
        </w:rPr>
        <w:t>课件出示作者简介及写作背景</w:t>
      </w:r>
      <w:r>
        <w:rPr>
          <w:rFonts w:hint="eastAsia" w:ascii="宋体" w:hAnsi="宋体" w:eastAsia="宋体" w:cs="宋体"/>
          <w:b w:val="0"/>
          <w:bCs w:val="0"/>
          <w:sz w:val="24"/>
          <w:szCs w:val="24"/>
        </w:rPr>
        <w:t>）</w:t>
      </w:r>
    </w:p>
    <w:p w14:paraId="327B57FF">
      <w:pPr>
        <w:spacing w:line="360" w:lineRule="auto"/>
        <w:rPr>
          <w:rFonts w:hint="default" w:ascii="黑体" w:hAnsi="黑体" w:eastAsia="黑体" w:cs="黑体"/>
          <w:b w:val="0"/>
          <w:bCs w:val="0"/>
          <w:sz w:val="28"/>
          <w:szCs w:val="28"/>
          <w:lang w:val="en-US" w:eastAsia="zh-CN"/>
        </w:rPr>
      </w:pPr>
      <w:r>
        <w:rPr>
          <w:rFonts w:hint="eastAsia" w:ascii="黑体" w:hAnsi="黑体" w:eastAsia="黑体" w:cs="黑体"/>
          <w:b w:val="0"/>
          <w:bCs w:val="0"/>
          <w:sz w:val="28"/>
          <w:szCs w:val="28"/>
        </w:rPr>
        <w:t>二、读文识字，</w:t>
      </w:r>
      <w:r>
        <w:rPr>
          <w:rFonts w:hint="eastAsia" w:ascii="黑体" w:hAnsi="黑体" w:eastAsia="黑体" w:cs="黑体"/>
          <w:b w:val="0"/>
          <w:bCs w:val="0"/>
          <w:sz w:val="28"/>
          <w:szCs w:val="28"/>
          <w:lang w:val="en-US" w:eastAsia="zh-CN"/>
        </w:rPr>
        <w:t>初读感知</w:t>
      </w:r>
    </w:p>
    <w:p w14:paraId="3752BFB0">
      <w:pPr>
        <w:spacing w:line="440" w:lineRule="exact"/>
        <w:ind w:firstLine="481"/>
        <w:jc w:val="left"/>
        <w:rPr>
          <w:rFonts w:ascii="宋体" w:hAnsi="宋体"/>
          <w:bCs/>
          <w:sz w:val="24"/>
        </w:rPr>
      </w:pPr>
      <w:r>
        <w:rPr>
          <w:rFonts w:hint="eastAsia" w:ascii="宋体" w:hAnsi="宋体" w:eastAsia="宋体" w:cs="宋体"/>
          <w:b w:val="0"/>
          <w:bCs w:val="0"/>
          <w:sz w:val="24"/>
          <w:szCs w:val="24"/>
        </w:rPr>
        <w:t>1.</w:t>
      </w:r>
      <w:r>
        <w:rPr>
          <w:rFonts w:hint="eastAsia" w:ascii="宋体" w:hAnsi="宋体" w:cs="宋体"/>
          <w:bCs/>
          <w:sz w:val="24"/>
        </w:rPr>
        <w:t>自由朗读课文，借助拼音将课文读正确，不添字，不落字，读流利。</w:t>
      </w:r>
      <w:r>
        <w:rPr>
          <w:rFonts w:hint="eastAsia" w:ascii="宋体" w:hAnsi="宋体"/>
          <w:bCs/>
          <w:sz w:val="24"/>
        </w:rPr>
        <w:t>这篇课文中有很多难字、生僻字，你是否都认识了呢？我们一起来读一读。</w:t>
      </w:r>
    </w:p>
    <w:p w14:paraId="00AFE596">
      <w:pPr>
        <w:spacing w:line="440" w:lineRule="exact"/>
        <w:ind w:firstLine="480" w:firstLineChars="200"/>
        <w:rPr>
          <w:rFonts w:hint="eastAsia" w:ascii="宋体" w:hAnsi="宋体" w:eastAsia="宋体" w:cs="宋体"/>
          <w:b w:val="0"/>
          <w:bCs w:val="0"/>
          <w:sz w:val="24"/>
          <w:szCs w:val="24"/>
        </w:rPr>
      </w:pPr>
      <w:r>
        <w:rPr>
          <w:rFonts w:hint="eastAsia" w:ascii="宋体" w:hAnsi="宋体"/>
          <w:bCs/>
          <w:sz w:val="24"/>
          <w:lang w:val="en-US" w:eastAsia="zh-CN"/>
        </w:rPr>
        <w:t>2.出示会认字。</w:t>
      </w:r>
    </w:p>
    <w:p w14:paraId="01F2BBEA">
      <w:pPr>
        <w:spacing w:line="440" w:lineRule="exact"/>
        <w:ind w:firstLine="481"/>
        <w:jc w:val="left"/>
        <w:rPr>
          <w:rFonts w:ascii="宋体" w:hAnsi="宋体"/>
          <w:bCs/>
          <w:sz w:val="24"/>
        </w:rPr>
      </w:pPr>
      <w:r>
        <w:rPr>
          <w:rFonts w:hint="eastAsia" w:ascii="宋体" w:hAnsi="宋体"/>
          <w:bCs/>
          <w:sz w:val="24"/>
        </w:rPr>
        <w:t>点拨：“泻、鳞、惶、胎”是形声字，可以借助形声字的构字特点掌握字音，理解字义。“泻”的三点水表义，“写”表声，指液体很快地流出；“惶”是竖心旁，说明这个字和心情有关，表示惊惶。还可以将识字与理解句意结合起来。如“惶”表示惊惶，“百兽震惶”便是百兽感到惊慌害怕。“哉”是平舌音，一般在文言文中做语气助词，表示疑问或感叹。“履”字生活中不常见，可以组词“如履薄冰、如履平地”，“履”在这里指踩和踏的意思。</w:t>
      </w:r>
    </w:p>
    <w:p w14:paraId="39D7F4AB">
      <w:pPr>
        <w:spacing w:line="440" w:lineRule="exact"/>
        <w:ind w:firstLine="481"/>
        <w:jc w:val="left"/>
        <w:rPr>
          <w:rFonts w:ascii="宋体" w:hAnsi="宋体" w:cs="宋体"/>
          <w:bCs/>
          <w:sz w:val="24"/>
        </w:rPr>
      </w:pPr>
      <w:r>
        <w:rPr>
          <w:rFonts w:hint="eastAsia" w:ascii="宋体" w:hAnsi="宋体"/>
          <w:bCs/>
          <w:sz w:val="24"/>
        </w:rPr>
        <w:t>2.学习写字。</w:t>
      </w:r>
      <w:r>
        <w:rPr>
          <w:rFonts w:hint="eastAsia" w:ascii="宋体" w:hAnsi="宋体" w:cs="宋体"/>
          <w:bCs/>
          <w:sz w:val="24"/>
        </w:rPr>
        <w:t>教师组织学生自主交流写字的方法。</w:t>
      </w:r>
    </w:p>
    <w:p w14:paraId="46517096">
      <w:pPr>
        <w:spacing w:line="440" w:lineRule="exact"/>
        <w:ind w:firstLine="481"/>
        <w:jc w:val="left"/>
        <w:rPr>
          <w:rFonts w:hint="eastAsia" w:ascii="宋体" w:hAnsi="宋体" w:eastAsia="宋体" w:cs="宋体"/>
          <w:b w:val="0"/>
          <w:bCs w:val="0"/>
          <w:sz w:val="24"/>
          <w:szCs w:val="24"/>
        </w:rPr>
      </w:pPr>
      <w:r>
        <w:rPr>
          <w:rFonts w:hint="eastAsia" w:ascii="宋体" w:hAnsi="宋体" w:cs="宋体"/>
          <w:bCs/>
          <w:sz w:val="24"/>
        </w:rPr>
        <w:t>点拨：“泻、潜、试、胎、疆”是左右结构，写的时候要左窄右宽。“试”不要多写一撇；“潜”右半部分中第一个“夫”的最后一笔捺变点；“疆”字左半部分中的“土”不要丢掉，“土”的最后一笔变成提，右半部分“畺”中间的横最长，其次是下横，上横最短。</w:t>
      </w:r>
    </w:p>
    <w:p w14:paraId="2607E963">
      <w:pPr>
        <w:spacing w:line="360" w:lineRule="auto"/>
        <w:rPr>
          <w:rFonts w:hint="eastAsia" w:ascii="黑体" w:hAnsi="黑体" w:eastAsia="黑体" w:cs="黑体"/>
          <w:b w:val="0"/>
          <w:bCs w:val="0"/>
          <w:sz w:val="28"/>
          <w:szCs w:val="28"/>
        </w:rPr>
      </w:pPr>
      <w:r>
        <w:rPr>
          <w:rFonts w:hint="eastAsia" w:ascii="黑体" w:hAnsi="黑体" w:eastAsia="黑体" w:cs="黑体"/>
          <w:b w:val="0"/>
          <w:bCs w:val="0"/>
          <w:sz w:val="28"/>
          <w:szCs w:val="28"/>
        </w:rPr>
        <w:t>三、</w:t>
      </w:r>
      <w:r>
        <w:rPr>
          <w:rFonts w:hint="eastAsia" w:ascii="黑体" w:hAnsi="黑体" w:eastAsia="黑体" w:cs="黑体"/>
          <w:b w:val="0"/>
          <w:bCs w:val="0"/>
          <w:sz w:val="28"/>
          <w:szCs w:val="28"/>
          <w:lang w:val="en-US" w:eastAsia="zh-CN"/>
        </w:rPr>
        <w:t>再读课文，整体感知</w:t>
      </w:r>
    </w:p>
    <w:p w14:paraId="3EE2ECE4">
      <w:pPr>
        <w:spacing w:line="440" w:lineRule="exact"/>
        <w:ind w:firstLine="481"/>
        <w:jc w:val="left"/>
        <w:rPr>
          <w:rFonts w:ascii="宋体" w:hAnsi="宋体"/>
          <w:bCs/>
          <w:sz w:val="24"/>
        </w:rPr>
      </w:pPr>
      <w:r>
        <w:rPr>
          <w:rFonts w:hint="eastAsia" w:ascii="宋体" w:hAnsi="宋体" w:cs="宋体"/>
          <w:bCs/>
          <w:sz w:val="24"/>
        </w:rPr>
        <w:t>再读课文，结合注释和工具书，厘清课文大致内容。</w:t>
      </w:r>
    </w:p>
    <w:p w14:paraId="5DE99366">
      <w:pPr>
        <w:spacing w:line="440" w:lineRule="exact"/>
        <w:ind w:firstLine="481"/>
        <w:jc w:val="left"/>
        <w:rPr>
          <w:rFonts w:ascii="宋体" w:hAnsi="宋体"/>
          <w:bCs/>
          <w:sz w:val="24"/>
        </w:rPr>
      </w:pPr>
      <w:r>
        <w:rPr>
          <w:rFonts w:hint="eastAsia" w:ascii="宋体" w:hAnsi="宋体"/>
          <w:bCs/>
          <w:sz w:val="24"/>
        </w:rPr>
        <w:t>学生根据要求自由读课文。</w:t>
      </w:r>
    </w:p>
    <w:p w14:paraId="5AB87C5B">
      <w:pPr>
        <w:spacing w:line="440" w:lineRule="exact"/>
        <w:ind w:firstLine="481"/>
        <w:jc w:val="left"/>
        <w:rPr>
          <w:rFonts w:ascii="宋体" w:hAnsi="宋体"/>
          <w:bCs/>
          <w:sz w:val="24"/>
        </w:rPr>
      </w:pPr>
      <w:r>
        <w:rPr>
          <w:rFonts w:hint="eastAsia" w:ascii="宋体" w:hAnsi="宋体"/>
          <w:bCs/>
          <w:sz w:val="24"/>
        </w:rPr>
        <w:t>预设1：</w:t>
      </w:r>
      <w:r>
        <w:rPr>
          <w:rFonts w:hint="eastAsia" w:ascii="宋体" w:hAnsi="宋体"/>
          <w:bCs/>
          <w:sz w:val="24"/>
          <w:lang w:val="en-US" w:eastAsia="zh-CN"/>
        </w:rPr>
        <w:t>第一自然段</w:t>
      </w:r>
      <w:r>
        <w:rPr>
          <w:rFonts w:hint="eastAsia" w:ascii="宋体" w:hAnsi="宋体"/>
          <w:bCs/>
          <w:sz w:val="24"/>
        </w:rPr>
        <w:t>写建设少年中国的责任在于中国少年。</w:t>
      </w:r>
    </w:p>
    <w:p w14:paraId="10BF6BC8">
      <w:pPr>
        <w:spacing w:line="440" w:lineRule="exact"/>
        <w:ind w:firstLine="481"/>
        <w:jc w:val="left"/>
        <w:rPr>
          <w:rFonts w:ascii="宋体" w:hAnsi="宋体"/>
          <w:bCs/>
          <w:sz w:val="24"/>
        </w:rPr>
      </w:pPr>
      <w:r>
        <w:rPr>
          <w:rFonts w:hint="eastAsia" w:ascii="宋体" w:hAnsi="宋体"/>
          <w:bCs/>
          <w:sz w:val="24"/>
        </w:rPr>
        <w:t>预设2：</w:t>
      </w:r>
      <w:r>
        <w:rPr>
          <w:rFonts w:hint="eastAsia" w:ascii="宋体" w:hAnsi="宋体"/>
          <w:bCs/>
          <w:sz w:val="24"/>
          <w:lang w:val="en-US" w:eastAsia="zh-CN"/>
        </w:rPr>
        <w:t>第二自然段</w:t>
      </w:r>
      <w:r>
        <w:rPr>
          <w:rFonts w:hint="eastAsia" w:ascii="宋体" w:hAnsi="宋体"/>
          <w:bCs/>
          <w:sz w:val="24"/>
        </w:rPr>
        <w:t>写少年中国的光辉前景。</w:t>
      </w:r>
    </w:p>
    <w:p w14:paraId="6A314222">
      <w:pPr>
        <w:spacing w:line="440" w:lineRule="exact"/>
        <w:ind w:firstLine="481"/>
        <w:jc w:val="left"/>
        <w:rPr>
          <w:rFonts w:ascii="宋体" w:hAnsi="宋体"/>
          <w:bCs/>
          <w:sz w:val="24"/>
        </w:rPr>
      </w:pPr>
      <w:r>
        <w:rPr>
          <w:rFonts w:hint="eastAsia" w:ascii="宋体" w:hAnsi="宋体"/>
          <w:bCs/>
          <w:sz w:val="24"/>
        </w:rPr>
        <w:t>预设3：</w:t>
      </w:r>
      <w:r>
        <w:rPr>
          <w:rFonts w:hint="eastAsia" w:ascii="宋体" w:hAnsi="宋体"/>
          <w:bCs/>
          <w:sz w:val="24"/>
          <w:lang w:val="en-US" w:eastAsia="zh-CN"/>
        </w:rPr>
        <w:t>第三自然段</w:t>
      </w:r>
      <w:r>
        <w:rPr>
          <w:rFonts w:hint="eastAsia" w:ascii="宋体" w:hAnsi="宋体"/>
          <w:bCs/>
          <w:sz w:val="24"/>
        </w:rPr>
        <w:t>赞颂了少年中国“与天不老”和中国少年“与国无疆”。</w:t>
      </w:r>
    </w:p>
    <w:p w14:paraId="7DD892AD">
      <w:pPr>
        <w:spacing w:line="440" w:lineRule="exact"/>
        <w:ind w:firstLine="480" w:firstLineChars="200"/>
        <w:rPr>
          <w:rFonts w:ascii="宋体" w:hAnsi="宋体"/>
          <w:sz w:val="24"/>
        </w:rPr>
      </w:pPr>
      <w:r>
        <w:rPr>
          <w:rFonts w:hint="eastAsia" w:ascii="宋体" w:hAnsi="宋体"/>
          <w:sz w:val="24"/>
        </w:rPr>
        <w:t>2.学习第1自然段。</w:t>
      </w:r>
    </w:p>
    <w:p w14:paraId="4B137F2B">
      <w:pPr>
        <w:spacing w:line="440" w:lineRule="exact"/>
        <w:ind w:firstLine="480" w:firstLineChars="200"/>
        <w:rPr>
          <w:rFonts w:ascii="宋体" w:hAnsi="宋体"/>
          <w:sz w:val="24"/>
        </w:rPr>
      </w:pPr>
      <w:r>
        <w:rPr>
          <w:rFonts w:hint="eastAsia" w:ascii="宋体" w:hAnsi="宋体"/>
          <w:sz w:val="24"/>
          <w:lang w:eastAsia="zh-CN"/>
        </w:rPr>
        <w:t>（</w:t>
      </w:r>
      <w:r>
        <w:rPr>
          <w:rFonts w:hint="eastAsia" w:ascii="宋体" w:hAnsi="宋体"/>
          <w:sz w:val="24"/>
          <w:lang w:val="en-US" w:eastAsia="zh-CN"/>
        </w:rPr>
        <w:t>1</w:t>
      </w:r>
      <w:r>
        <w:rPr>
          <w:rFonts w:hint="eastAsia" w:ascii="宋体" w:hAnsi="宋体"/>
          <w:sz w:val="24"/>
          <w:lang w:eastAsia="zh-CN"/>
        </w:rPr>
        <w:t>）</w:t>
      </w:r>
      <w:r>
        <w:rPr>
          <w:rFonts w:hint="eastAsia" w:ascii="宋体" w:hAnsi="宋体"/>
          <w:sz w:val="24"/>
        </w:rPr>
        <w:t>要求：自由朗读第1自然段，体会这一段的表达特点。</w:t>
      </w:r>
    </w:p>
    <w:p w14:paraId="5EE44DF8">
      <w:pPr>
        <w:spacing w:line="440" w:lineRule="exact"/>
        <w:ind w:firstLine="480" w:firstLineChars="200"/>
        <w:rPr>
          <w:rFonts w:hint="eastAsia" w:ascii="宋体" w:hAnsi="宋体"/>
          <w:sz w:val="24"/>
        </w:rPr>
      </w:pPr>
      <w:r>
        <w:rPr>
          <w:rFonts w:hint="eastAsia" w:ascii="宋体" w:hAnsi="宋体"/>
          <w:sz w:val="24"/>
        </w:rPr>
        <w:t>预设：运用排比的修辞手法，强调国家命运系在少年身上，从小的方面到大的方面，层层递进，气势磅礴。</w:t>
      </w:r>
    </w:p>
    <w:p w14:paraId="73FFDFCD">
      <w:pPr>
        <w:spacing w:line="440" w:lineRule="exact"/>
        <w:ind w:firstLine="480" w:firstLineChars="200"/>
        <w:rPr>
          <w:rFonts w:ascii="宋体" w:hAnsi="宋体"/>
          <w:sz w:val="24"/>
        </w:rPr>
      </w:pPr>
      <w:r>
        <w:rPr>
          <w:rFonts w:hint="eastAsia" w:ascii="宋体" w:hAnsi="宋体"/>
          <w:sz w:val="24"/>
        </w:rPr>
        <w:t>这一段主要讲了少年中国肩负着建设少年中国的责任。</w:t>
      </w:r>
    </w:p>
    <w:p w14:paraId="51824ABF">
      <w:pPr>
        <w:numPr>
          <w:ilvl w:val="0"/>
          <w:numId w:val="1"/>
        </w:numPr>
        <w:spacing w:line="440" w:lineRule="exact"/>
        <w:ind w:firstLine="481"/>
        <w:rPr>
          <w:rFonts w:hint="eastAsia" w:ascii="宋体" w:hAnsi="宋体"/>
          <w:sz w:val="24"/>
        </w:rPr>
      </w:pPr>
      <w:r>
        <w:rPr>
          <w:rFonts w:hint="eastAsia" w:ascii="宋体" w:hAnsi="宋体"/>
          <w:sz w:val="24"/>
          <w:lang w:val="en-US" w:eastAsia="zh-CN"/>
        </w:rPr>
        <w:t>出示译文</w:t>
      </w:r>
      <w:r>
        <w:rPr>
          <w:rFonts w:hint="eastAsia" w:ascii="宋体" w:hAnsi="宋体"/>
          <w:sz w:val="24"/>
        </w:rPr>
        <w:t>，帮助学生理解文意。</w:t>
      </w:r>
    </w:p>
    <w:p w14:paraId="0F22B211">
      <w:pPr>
        <w:numPr>
          <w:ilvl w:val="0"/>
          <w:numId w:val="1"/>
        </w:numPr>
        <w:spacing w:line="440" w:lineRule="exact"/>
        <w:ind w:firstLine="481"/>
        <w:rPr>
          <w:rFonts w:hint="eastAsia" w:ascii="宋体" w:hAnsi="宋体"/>
          <w:sz w:val="24"/>
          <w:lang w:val="en-US" w:eastAsia="zh-CN"/>
        </w:rPr>
      </w:pPr>
      <w:r>
        <w:rPr>
          <w:rFonts w:hint="eastAsia" w:ascii="宋体" w:hAnsi="宋体"/>
          <w:sz w:val="24"/>
          <w:lang w:val="en-US" w:eastAsia="zh-CN"/>
        </w:rPr>
        <w:t>结合文段说一说作者心中的少年中国是一个什么样的中国？</w:t>
      </w:r>
    </w:p>
    <w:p w14:paraId="379326CC">
      <w:pPr>
        <w:spacing w:line="440" w:lineRule="exact"/>
        <w:ind w:firstLine="480" w:firstLineChars="200"/>
        <w:rPr>
          <w:rFonts w:hint="eastAsia" w:ascii="宋体" w:hAnsi="宋体"/>
          <w:sz w:val="24"/>
        </w:rPr>
      </w:pPr>
      <w:r>
        <w:rPr>
          <w:rFonts w:hint="eastAsia" w:ascii="宋体" w:hAnsi="宋体"/>
          <w:sz w:val="24"/>
        </w:rPr>
        <w:t>预设：作者希望中国是一个充满智慧、富有、强大、独立、自由、进步、胜于欧洲、雄于地球的中国。</w:t>
      </w:r>
    </w:p>
    <w:p w14:paraId="1CEB67D7">
      <w:pPr>
        <w:spacing w:line="440" w:lineRule="exact"/>
        <w:ind w:firstLine="480" w:firstLineChars="200"/>
        <w:rPr>
          <w:rFonts w:ascii="宋体" w:hAnsi="宋体"/>
          <w:sz w:val="24"/>
        </w:rPr>
      </w:pPr>
      <w:r>
        <w:rPr>
          <w:rFonts w:hint="eastAsia" w:ascii="宋体" w:hAnsi="宋体"/>
          <w:sz w:val="24"/>
          <w:lang w:eastAsia="zh-CN"/>
        </w:rPr>
        <w:t>（</w:t>
      </w:r>
      <w:r>
        <w:rPr>
          <w:rFonts w:hint="eastAsia" w:ascii="宋体" w:hAnsi="宋体"/>
          <w:sz w:val="24"/>
          <w:lang w:val="en-US" w:eastAsia="zh-CN"/>
        </w:rPr>
        <w:t>4</w:t>
      </w:r>
      <w:r>
        <w:rPr>
          <w:rFonts w:hint="eastAsia" w:ascii="宋体" w:hAnsi="宋体"/>
          <w:sz w:val="24"/>
          <w:lang w:eastAsia="zh-CN"/>
        </w:rPr>
        <w:t>）</w:t>
      </w:r>
      <w:r>
        <w:rPr>
          <w:rFonts w:hint="eastAsia" w:ascii="宋体" w:hAnsi="宋体"/>
          <w:sz w:val="24"/>
          <w:lang w:val="en-US" w:eastAsia="zh-CN"/>
        </w:rPr>
        <w:t>出</w:t>
      </w:r>
      <w:r>
        <w:rPr>
          <w:rFonts w:hint="eastAsia" w:ascii="宋体" w:hAnsi="宋体"/>
          <w:sz w:val="24"/>
        </w:rPr>
        <w:t>示相关资料，帮助学生更加深刻地理解作者的观点。</w:t>
      </w:r>
    </w:p>
    <w:p w14:paraId="56A03BA5">
      <w:pPr>
        <w:spacing w:line="440" w:lineRule="exact"/>
        <w:ind w:firstLine="480" w:firstLineChars="200"/>
        <w:rPr>
          <w:rFonts w:hint="eastAsia" w:ascii="宋体" w:hAnsi="宋体"/>
          <w:sz w:val="24"/>
        </w:rPr>
      </w:pPr>
      <w:r>
        <w:rPr>
          <w:rFonts w:hint="eastAsia" w:ascii="宋体" w:hAnsi="宋体"/>
          <w:sz w:val="24"/>
          <w:lang w:eastAsia="zh-CN"/>
        </w:rPr>
        <w:t>（</w:t>
      </w:r>
      <w:r>
        <w:rPr>
          <w:rFonts w:hint="eastAsia" w:ascii="宋体" w:hAnsi="宋体"/>
          <w:sz w:val="24"/>
          <w:lang w:val="en-US" w:eastAsia="zh-CN"/>
        </w:rPr>
        <w:t>5</w:t>
      </w:r>
      <w:r>
        <w:rPr>
          <w:rFonts w:hint="eastAsia" w:ascii="宋体" w:hAnsi="宋体"/>
          <w:sz w:val="24"/>
          <w:lang w:eastAsia="zh-CN"/>
        </w:rPr>
        <w:t>）</w:t>
      </w:r>
      <w:r>
        <w:rPr>
          <w:rFonts w:hint="eastAsia" w:ascii="宋体" w:hAnsi="宋体"/>
          <w:sz w:val="24"/>
          <w:lang w:val="en-US" w:eastAsia="zh-CN"/>
        </w:rPr>
        <w:t>这一自然段就告诉我们，</w:t>
      </w:r>
      <w:r>
        <w:rPr>
          <w:rFonts w:hint="eastAsia" w:ascii="宋体" w:hAnsi="宋体"/>
          <w:sz w:val="24"/>
        </w:rPr>
        <w:t>中国少年和中国的关系密切</w:t>
      </w:r>
      <w:r>
        <w:rPr>
          <w:rFonts w:hint="eastAsia" w:ascii="宋体" w:hAnsi="宋体"/>
          <w:sz w:val="24"/>
          <w:lang w:eastAsia="zh-CN"/>
        </w:rPr>
        <w:t>，</w:t>
      </w:r>
      <w:r>
        <w:rPr>
          <w:rFonts w:hint="eastAsia" w:ascii="宋体" w:hAnsi="宋体"/>
          <w:sz w:val="24"/>
        </w:rPr>
        <w:t>中国少年责任重大。</w:t>
      </w:r>
    </w:p>
    <w:p w14:paraId="6C99A039">
      <w:pPr>
        <w:spacing w:line="440" w:lineRule="exact"/>
        <w:ind w:firstLine="480" w:firstLineChars="200"/>
        <w:rPr>
          <w:rFonts w:ascii="宋体" w:hAnsi="宋体"/>
          <w:sz w:val="24"/>
        </w:rPr>
      </w:pPr>
      <w:r>
        <w:rPr>
          <w:rFonts w:hint="eastAsia" w:ascii="宋体" w:hAnsi="宋体"/>
          <w:sz w:val="24"/>
          <w:lang w:eastAsia="zh-CN"/>
        </w:rPr>
        <w:t>（</w:t>
      </w:r>
      <w:r>
        <w:rPr>
          <w:rFonts w:hint="eastAsia" w:ascii="宋体" w:hAnsi="宋体"/>
          <w:sz w:val="24"/>
          <w:lang w:val="en-US" w:eastAsia="zh-CN"/>
        </w:rPr>
        <w:t>6</w:t>
      </w:r>
      <w:r>
        <w:rPr>
          <w:rFonts w:hint="eastAsia" w:ascii="宋体" w:hAnsi="宋体"/>
          <w:sz w:val="24"/>
          <w:lang w:eastAsia="zh-CN"/>
        </w:rPr>
        <w:t>）</w:t>
      </w:r>
      <w:r>
        <w:rPr>
          <w:rFonts w:hint="eastAsia" w:ascii="宋体" w:hAnsi="宋体"/>
          <w:sz w:val="24"/>
          <w:lang w:val="en-US" w:eastAsia="zh-CN"/>
        </w:rPr>
        <w:t>朗读指导</w:t>
      </w:r>
      <w:r>
        <w:rPr>
          <w:rFonts w:hint="eastAsia" w:ascii="宋体" w:hAnsi="宋体"/>
          <w:sz w:val="24"/>
        </w:rPr>
        <w:t>：借助“少年……则国……”这个句式读好句子的停顿和节奏，在读好短句的基础上读好长句子“少年胜于欧洲则国胜于欧洲，少年雄于地球则国雄于地球”。关键字词和短语“智、富、强、独立、自由、进步、胜于欧洲、雄于地球”要读得重一些。整段朗读时语调可逐渐拔高，读出气势。</w:t>
      </w:r>
    </w:p>
    <w:p w14:paraId="3519D645">
      <w:pPr>
        <w:spacing w:line="440" w:lineRule="exact"/>
        <w:ind w:firstLine="480" w:firstLineChars="200"/>
        <w:rPr>
          <w:rFonts w:hint="eastAsia" w:ascii="宋体" w:hAnsi="宋体"/>
          <w:sz w:val="24"/>
        </w:rPr>
      </w:pPr>
      <w:r>
        <w:rPr>
          <w:rFonts w:hint="eastAsia" w:ascii="宋体" w:hAnsi="宋体"/>
          <w:sz w:val="24"/>
        </w:rPr>
        <w:t>学生根据朗读指导自由读第1自然段，教师巡视指导。</w:t>
      </w:r>
    </w:p>
    <w:p w14:paraId="1EE9BD1B">
      <w:pPr>
        <w:spacing w:line="360" w:lineRule="auto"/>
        <w:ind w:firstLine="480" w:firstLineChars="200"/>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rPr>
        <w:t>这节课，我们共同熟悉了课文，学习了字词。大家知道吗，这篇文章节选自梁启超先生《少年中国说》的一部分，课后大家可以把原文找来读一读，</w:t>
      </w:r>
      <w:r>
        <w:rPr>
          <w:rFonts w:hint="eastAsia" w:ascii="宋体" w:hAnsi="宋体" w:eastAsia="宋体" w:cs="宋体"/>
          <w:b w:val="0"/>
          <w:bCs w:val="0"/>
          <w:sz w:val="24"/>
          <w:szCs w:val="24"/>
          <w:lang w:val="en-US" w:eastAsia="zh-CN"/>
        </w:rPr>
        <w:t>下节课我们继续来学习。</w:t>
      </w:r>
    </w:p>
    <w:p w14:paraId="654E4F0D">
      <w:pPr>
        <w:spacing w:line="360" w:lineRule="auto"/>
        <w:jc w:val="center"/>
        <w:rPr>
          <w:rFonts w:hint="eastAsia" w:ascii="黑体" w:hAnsi="黑体" w:eastAsia="黑体" w:cs="黑体"/>
          <w:b w:val="0"/>
          <w:bCs w:val="0"/>
          <w:sz w:val="28"/>
          <w:szCs w:val="28"/>
        </w:rPr>
      </w:pPr>
      <w:r>
        <w:rPr>
          <w:rFonts w:hint="eastAsia" w:ascii="黑体" w:hAnsi="黑体" w:eastAsia="黑体" w:cs="黑体"/>
          <w:b w:val="0"/>
          <w:bCs w:val="0"/>
          <w:sz w:val="28"/>
          <w:szCs w:val="28"/>
        </w:rPr>
        <w:t>第2课时</w:t>
      </w:r>
    </w:p>
    <w:p w14:paraId="29D0ED3F">
      <w:pPr>
        <w:spacing w:line="360" w:lineRule="auto"/>
        <w:jc w:val="left"/>
        <w:rPr>
          <w:rFonts w:hint="eastAsia" w:ascii="黑体" w:hAnsi="黑体" w:eastAsia="黑体" w:cs="黑体"/>
          <w:b w:val="0"/>
          <w:bCs w:val="0"/>
          <w:sz w:val="28"/>
          <w:szCs w:val="28"/>
          <w:lang w:val="en-US" w:eastAsia="zh-CN"/>
        </w:rPr>
      </w:pPr>
      <w:r>
        <w:rPr>
          <w:rFonts w:hint="eastAsia" w:ascii="黑体" w:hAnsi="黑体" w:eastAsia="黑体" w:cs="黑体"/>
          <w:b w:val="0"/>
          <w:bCs w:val="0"/>
          <w:sz w:val="28"/>
          <w:szCs w:val="28"/>
          <w:lang w:val="en-US" w:eastAsia="zh-CN"/>
        </w:rPr>
        <w:t>[</w:t>
      </w:r>
      <w:r>
        <w:rPr>
          <w:rFonts w:hint="eastAsia" w:ascii="黑体" w:hAnsi="黑体" w:eastAsia="黑体" w:cs="黑体"/>
          <w:b w:val="0"/>
          <w:bCs w:val="0"/>
          <w:sz w:val="28"/>
          <w:szCs w:val="28"/>
        </w:rPr>
        <w:t>课时目标</w:t>
      </w:r>
      <w:r>
        <w:rPr>
          <w:rFonts w:hint="eastAsia" w:ascii="黑体" w:hAnsi="黑体" w:eastAsia="黑体" w:cs="黑体"/>
          <w:b w:val="0"/>
          <w:bCs w:val="0"/>
          <w:sz w:val="28"/>
          <w:szCs w:val="28"/>
          <w:lang w:val="en-US" w:eastAsia="zh-CN"/>
        </w:rPr>
        <w:t>]</w:t>
      </w:r>
    </w:p>
    <w:p w14:paraId="573EAFAC">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1.能体会少年中国和中国少年之间的联系。（重点）</w:t>
      </w:r>
    </w:p>
    <w:p w14:paraId="34D7B82A">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2.能结合资料，了解为实现强国梦想而作出卓越贡献的人物故事，并制作手抄报。（难点）</w:t>
      </w:r>
    </w:p>
    <w:p w14:paraId="00B0F491">
      <w:pPr>
        <w:spacing w:line="360" w:lineRule="auto"/>
        <w:jc w:val="left"/>
        <w:rPr>
          <w:rFonts w:hint="eastAsia" w:ascii="黑体" w:hAnsi="黑体" w:eastAsia="黑体" w:cs="黑体"/>
          <w:b w:val="0"/>
          <w:bCs w:val="0"/>
          <w:sz w:val="28"/>
          <w:szCs w:val="28"/>
        </w:rPr>
      </w:pPr>
      <w:r>
        <w:rPr>
          <w:rFonts w:hint="eastAsia" w:ascii="黑体" w:hAnsi="黑体" w:eastAsia="黑体" w:cs="黑体"/>
          <w:b w:val="0"/>
          <w:bCs w:val="0"/>
          <w:sz w:val="28"/>
          <w:szCs w:val="28"/>
          <w:lang w:val="en-US" w:eastAsia="zh-CN"/>
        </w:rPr>
        <w:t>[教学过程]</w:t>
      </w:r>
    </w:p>
    <w:p w14:paraId="49FB4F7D">
      <w:pPr>
        <w:spacing w:line="360" w:lineRule="auto"/>
        <w:rPr>
          <w:rFonts w:hint="eastAsia" w:ascii="黑体" w:hAnsi="黑体" w:eastAsia="黑体" w:cs="黑体"/>
          <w:b w:val="0"/>
          <w:bCs w:val="0"/>
          <w:sz w:val="28"/>
          <w:szCs w:val="28"/>
        </w:rPr>
      </w:pPr>
      <w:r>
        <w:rPr>
          <w:rFonts w:hint="eastAsia" w:ascii="黑体" w:hAnsi="黑体" w:eastAsia="黑体" w:cs="黑体"/>
          <w:b w:val="0"/>
          <w:bCs w:val="0"/>
          <w:sz w:val="28"/>
          <w:szCs w:val="28"/>
        </w:rPr>
        <w:t>一、</w:t>
      </w:r>
      <w:r>
        <w:rPr>
          <w:rFonts w:hint="eastAsia" w:ascii="黑体" w:hAnsi="黑体" w:eastAsia="黑体" w:cs="黑体"/>
          <w:b w:val="0"/>
          <w:bCs w:val="0"/>
          <w:sz w:val="28"/>
          <w:szCs w:val="28"/>
          <w:lang w:val="en-US" w:eastAsia="zh-CN"/>
        </w:rPr>
        <w:t>谈话</w:t>
      </w:r>
      <w:r>
        <w:rPr>
          <w:rFonts w:hint="eastAsia" w:ascii="黑体" w:hAnsi="黑体" w:eastAsia="黑体" w:cs="黑体"/>
          <w:b w:val="0"/>
          <w:bCs w:val="0"/>
          <w:sz w:val="28"/>
          <w:szCs w:val="28"/>
        </w:rPr>
        <w:t>导入</w:t>
      </w:r>
    </w:p>
    <w:p w14:paraId="122B6123">
      <w:pPr>
        <w:spacing w:line="440" w:lineRule="exact"/>
        <w:ind w:firstLine="480" w:firstLineChars="200"/>
        <w:rPr>
          <w:rFonts w:ascii="楷体" w:hAnsi="楷体" w:eastAsia="楷体"/>
          <w:b/>
          <w:color w:val="FF0000"/>
          <w:sz w:val="24"/>
        </w:rPr>
      </w:pPr>
      <w:r>
        <w:rPr>
          <w:rFonts w:hint="eastAsia" w:ascii="宋体" w:hAnsi="宋体"/>
          <w:sz w:val="24"/>
        </w:rPr>
        <w:t>上节课我们初读了课文，学习了第1、2自然段，。这节课我们继续来学习《少年中国说》。</w:t>
      </w:r>
    </w:p>
    <w:p w14:paraId="4FDE9490">
      <w:pPr>
        <w:spacing w:line="360" w:lineRule="auto"/>
        <w:rPr>
          <w:rFonts w:hint="eastAsia" w:ascii="黑体" w:hAnsi="黑体" w:eastAsia="黑体" w:cs="黑体"/>
          <w:b w:val="0"/>
          <w:bCs w:val="0"/>
          <w:sz w:val="28"/>
          <w:szCs w:val="28"/>
        </w:rPr>
      </w:pPr>
      <w:r>
        <w:rPr>
          <w:rFonts w:hint="eastAsia" w:ascii="黑体" w:hAnsi="黑体" w:eastAsia="黑体" w:cs="黑体"/>
          <w:b w:val="0"/>
          <w:bCs w:val="0"/>
          <w:sz w:val="28"/>
          <w:szCs w:val="28"/>
        </w:rPr>
        <w:t>二、研读课文</w:t>
      </w:r>
    </w:p>
    <w:p w14:paraId="59C07D2D">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1.学习课文第</w:t>
      </w:r>
      <w:r>
        <w:rPr>
          <w:rFonts w:hint="eastAsia" w:ascii="宋体" w:hAnsi="宋体" w:eastAsia="宋体" w:cs="宋体"/>
          <w:b w:val="0"/>
          <w:bCs w:val="0"/>
          <w:sz w:val="24"/>
          <w:szCs w:val="24"/>
          <w:lang w:val="en-US" w:eastAsia="zh-CN"/>
        </w:rPr>
        <w:t>2</w:t>
      </w:r>
      <w:r>
        <w:rPr>
          <w:rFonts w:hint="eastAsia" w:ascii="宋体" w:hAnsi="宋体" w:eastAsia="宋体" w:cs="宋体"/>
          <w:b w:val="0"/>
          <w:bCs w:val="0"/>
          <w:sz w:val="24"/>
          <w:szCs w:val="24"/>
        </w:rPr>
        <w:t>自然段。</w:t>
      </w:r>
    </w:p>
    <w:p w14:paraId="54E29252">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请大家朗读第2自然段，借助注释逐句理解文意，勾画出赞美少年中国的事物，想想这些事物象征了什么。</w:t>
      </w:r>
    </w:p>
    <w:p w14:paraId="13CA8089">
      <w:pPr>
        <w:spacing w:line="440" w:lineRule="exact"/>
        <w:ind w:firstLine="480"/>
        <w:rPr>
          <w:rFonts w:ascii="宋体" w:hAnsi="宋体"/>
          <w:sz w:val="24"/>
        </w:rPr>
      </w:pPr>
      <w:r>
        <w:rPr>
          <w:rFonts w:hint="eastAsia" w:ascii="宋体" w:hAnsi="宋体"/>
          <w:sz w:val="24"/>
        </w:rPr>
        <w:t>学生根据要求朗读第2自然段并勾画相关事物。</w:t>
      </w:r>
    </w:p>
    <w:p w14:paraId="1B3DB90B">
      <w:pPr>
        <w:spacing w:line="440" w:lineRule="exact"/>
        <w:ind w:firstLine="480"/>
        <w:rPr>
          <w:rFonts w:ascii="宋体" w:hAnsi="宋体"/>
          <w:sz w:val="24"/>
        </w:rPr>
      </w:pPr>
      <w:r>
        <w:rPr>
          <w:rFonts w:hint="eastAsia" w:ascii="宋体" w:hAnsi="宋体"/>
          <w:sz w:val="24"/>
        </w:rPr>
        <w:t>预设：作者分别用“红日、河、潜龙、乳虎、鹰隼、奇花、干将”来赞美少年中国。</w:t>
      </w:r>
    </w:p>
    <w:p w14:paraId="32241C9F">
      <w:pPr>
        <w:spacing w:line="440" w:lineRule="exact"/>
        <w:ind w:firstLine="480"/>
        <w:rPr>
          <w:rFonts w:ascii="宋体" w:hAnsi="宋体"/>
          <w:sz w:val="24"/>
        </w:rPr>
      </w:pPr>
      <w:r>
        <w:rPr>
          <w:rFonts w:hint="eastAsia" w:ascii="宋体" w:hAnsi="宋体"/>
          <w:sz w:val="24"/>
        </w:rPr>
        <w:t>引导：可以边读边想象画面，进而理解这些事物的象征义。</w:t>
      </w:r>
    </w:p>
    <w:p w14:paraId="76DCE192">
      <w:pPr>
        <w:spacing w:line="440" w:lineRule="exact"/>
        <w:ind w:firstLine="480"/>
        <w:rPr>
          <w:rFonts w:hint="eastAsia" w:ascii="宋体" w:hAnsi="宋体" w:eastAsia="宋体" w:cs="宋体"/>
          <w:b w:val="0"/>
          <w:bCs w:val="0"/>
          <w:sz w:val="24"/>
          <w:szCs w:val="24"/>
        </w:rPr>
      </w:pPr>
      <w:r>
        <w:rPr>
          <w:rFonts w:hint="eastAsia" w:ascii="宋体" w:hAnsi="宋体"/>
          <w:sz w:val="24"/>
        </w:rPr>
        <w:t>学生再次朗读第2自然段，边读边想象画面。</w:t>
      </w:r>
      <w:r>
        <w:rPr>
          <w:rFonts w:hint="eastAsia" w:ascii="宋体" w:hAnsi="宋体" w:eastAsia="宋体" w:cs="宋体"/>
          <w:b w:val="0"/>
          <w:bCs w:val="0"/>
          <w:sz w:val="24"/>
          <w:szCs w:val="24"/>
        </w:rPr>
        <w:t>并总结、汇报：“红日”般的灿烂前景，“河出伏流”的壮阔发展，犹如“潜龙”“乳虎”的巨大声威，有如“奇花”的壮丽前景，如“干将”的锐利锋芒。</w:t>
      </w:r>
    </w:p>
    <w:p w14:paraId="68CB23E5">
      <w:pPr>
        <w:spacing w:line="440" w:lineRule="exact"/>
        <w:ind w:firstLine="480"/>
        <w:rPr>
          <w:rFonts w:ascii="宋体" w:hAnsi="宋体"/>
          <w:sz w:val="24"/>
        </w:rPr>
      </w:pPr>
      <w:r>
        <w:rPr>
          <w:rFonts w:hint="eastAsia" w:ascii="宋体" w:hAnsi="宋体"/>
          <w:sz w:val="24"/>
        </w:rPr>
        <w:t>教师总结学生的发言。</w:t>
      </w:r>
    </w:p>
    <w:p w14:paraId="09AEB46E">
      <w:pPr>
        <w:spacing w:line="440" w:lineRule="exact"/>
        <w:ind w:firstLine="480"/>
        <w:rPr>
          <w:rFonts w:ascii="楷体" w:hAnsi="楷体" w:eastAsia="楷体"/>
          <w:sz w:val="24"/>
        </w:rPr>
      </w:pPr>
      <w:r>
        <w:rPr>
          <w:rFonts w:hint="eastAsia" w:ascii="楷体" w:hAnsi="楷体" w:eastAsia="楷体"/>
          <w:sz w:val="24"/>
        </w:rPr>
        <w:t>红日初升：象征少年中国的灿烂前程。</w:t>
      </w:r>
    </w:p>
    <w:p w14:paraId="2607B254">
      <w:pPr>
        <w:spacing w:line="440" w:lineRule="exact"/>
        <w:ind w:firstLine="480"/>
        <w:rPr>
          <w:rFonts w:ascii="楷体" w:hAnsi="楷体" w:eastAsia="楷体"/>
          <w:sz w:val="24"/>
        </w:rPr>
      </w:pPr>
      <w:r>
        <w:rPr>
          <w:rFonts w:hint="eastAsia" w:ascii="楷体" w:hAnsi="楷体" w:eastAsia="楷体"/>
          <w:sz w:val="24"/>
        </w:rPr>
        <w:t>河出伏流：象征少年中国的进步不可限量。</w:t>
      </w:r>
    </w:p>
    <w:p w14:paraId="6BE406D3">
      <w:pPr>
        <w:spacing w:line="440" w:lineRule="exact"/>
        <w:ind w:firstLine="480"/>
        <w:rPr>
          <w:rFonts w:ascii="楷体" w:hAnsi="楷体" w:eastAsia="楷体"/>
          <w:sz w:val="24"/>
        </w:rPr>
      </w:pPr>
      <w:r>
        <w:rPr>
          <w:rFonts w:hint="eastAsia" w:ascii="楷体" w:hAnsi="楷体" w:eastAsia="楷体"/>
          <w:sz w:val="24"/>
        </w:rPr>
        <w:t>潜龙腾渊：象征少年中国的突然崛起。</w:t>
      </w:r>
    </w:p>
    <w:p w14:paraId="34A904A9">
      <w:pPr>
        <w:spacing w:line="440" w:lineRule="exact"/>
        <w:ind w:firstLine="480"/>
        <w:rPr>
          <w:rFonts w:ascii="楷体" w:hAnsi="楷体" w:eastAsia="楷体"/>
          <w:sz w:val="24"/>
        </w:rPr>
      </w:pPr>
      <w:r>
        <w:rPr>
          <w:rFonts w:hint="eastAsia" w:ascii="楷体" w:hAnsi="楷体" w:eastAsia="楷体"/>
          <w:sz w:val="24"/>
        </w:rPr>
        <w:t>乳虎啸谷：象征少年中国的巨大声威。</w:t>
      </w:r>
    </w:p>
    <w:p w14:paraId="0A3DAD56">
      <w:pPr>
        <w:spacing w:line="440" w:lineRule="exact"/>
        <w:ind w:firstLine="480"/>
        <w:rPr>
          <w:rFonts w:ascii="楷体" w:hAnsi="楷体" w:eastAsia="楷体"/>
          <w:sz w:val="24"/>
        </w:rPr>
      </w:pPr>
      <w:r>
        <w:rPr>
          <w:rFonts w:hint="eastAsia" w:ascii="楷体" w:hAnsi="楷体" w:eastAsia="楷体"/>
          <w:sz w:val="24"/>
        </w:rPr>
        <w:t>鹰隼试翼/风尘吸张：喻指我中国少年创造的少年中国的英姿。</w:t>
      </w:r>
    </w:p>
    <w:p w14:paraId="708639CF">
      <w:pPr>
        <w:spacing w:line="440" w:lineRule="exact"/>
        <w:ind w:firstLine="480"/>
        <w:rPr>
          <w:rFonts w:hint="eastAsia" w:ascii="宋体" w:hAnsi="宋体" w:eastAsia="宋体" w:cs="宋体"/>
          <w:b w:val="0"/>
          <w:bCs w:val="0"/>
          <w:sz w:val="24"/>
          <w:szCs w:val="24"/>
        </w:rPr>
      </w:pPr>
      <w:r>
        <w:rPr>
          <w:rFonts w:hint="eastAsia" w:ascii="楷体" w:hAnsi="楷体" w:eastAsia="楷体"/>
          <w:sz w:val="24"/>
        </w:rPr>
        <w:t>奇花初胎/干将发硎：是歌颂少年中国在发展中的壮丽前景。</w:t>
      </w:r>
    </w:p>
    <w:p w14:paraId="549A24FD">
      <w:pPr>
        <w:numPr>
          <w:ilvl w:val="0"/>
          <w:numId w:val="2"/>
        </w:numPr>
        <w:spacing w:line="440" w:lineRule="exact"/>
        <w:ind w:firstLine="480"/>
        <w:rPr>
          <w:rFonts w:hint="eastAsia" w:ascii="宋体" w:hAnsi="宋体"/>
          <w:sz w:val="24"/>
        </w:rPr>
      </w:pPr>
      <w:r>
        <w:rPr>
          <w:rFonts w:hint="eastAsia" w:ascii="宋体" w:hAnsi="宋体" w:eastAsia="宋体" w:cs="宋体"/>
          <w:b w:val="0"/>
          <w:bCs w:val="0"/>
          <w:sz w:val="24"/>
          <w:szCs w:val="24"/>
        </w:rPr>
        <w:t>朗读指导，</w:t>
      </w:r>
      <w:r>
        <w:rPr>
          <w:rFonts w:hint="eastAsia" w:ascii="宋体" w:hAnsi="宋体"/>
          <w:sz w:val="24"/>
        </w:rPr>
        <w:t>朗读这一自然段时，要一边读一边想象画面，读出少年中国的朝气蓬勃。</w:t>
      </w:r>
    </w:p>
    <w:p w14:paraId="05093F1D">
      <w:pPr>
        <w:tabs>
          <w:tab w:val="left" w:pos="1323"/>
        </w:tabs>
        <w:spacing w:line="440" w:lineRule="exact"/>
        <w:ind w:firstLine="481"/>
        <w:jc w:val="left"/>
        <w:rPr>
          <w:rFonts w:hint="eastAsia" w:ascii="宋体" w:hAnsi="宋体" w:eastAsia="宋体" w:cs="宋体"/>
          <w:b w:val="0"/>
          <w:bCs w:val="0"/>
          <w:sz w:val="24"/>
          <w:szCs w:val="24"/>
        </w:rPr>
      </w:pPr>
      <w:r>
        <w:rPr>
          <w:rFonts w:hint="eastAsia" w:ascii="宋体" w:hAnsi="宋体"/>
          <w:sz w:val="24"/>
          <w:lang w:val="en-US" w:eastAsia="zh-CN"/>
        </w:rPr>
        <w:t>点拨：</w:t>
      </w:r>
      <w:r>
        <w:rPr>
          <w:rFonts w:hint="eastAsia" w:ascii="宋体" w:hAnsi="宋体"/>
          <w:sz w:val="24"/>
        </w:rPr>
        <w:t>第2自然段四字一句，逢双句押韵，句式整齐，朗朗上口，使人感觉意气风发，充满了对少年中国的期盼心情。</w:t>
      </w:r>
      <w:r>
        <w:rPr>
          <w:rFonts w:hint="eastAsia" w:ascii="宋体" w:hAnsi="宋体" w:eastAsia="宋体" w:cs="宋体"/>
          <w:b w:val="0"/>
          <w:bCs w:val="0"/>
          <w:sz w:val="24"/>
          <w:szCs w:val="24"/>
        </w:rPr>
        <w:t>作者用这些充满生命力的事物来比喻少年中国，就是告诉我们，少年中国就是最具有生命力，最有发展前途的。</w:t>
      </w:r>
    </w:p>
    <w:p w14:paraId="1BA9714A">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3.朗读第3自然段，体会句子承载的思想感情。</w:t>
      </w:r>
    </w:p>
    <w:p w14:paraId="065733DD">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（1）梁启超以激昂饱满的笔触描绘了一幅中国少年奋发有为，少年中国豪迈崛起的振奋民志、激动人心的画面，所以他在最后一段写道——（学生齐读第3自然段）</w:t>
      </w:r>
    </w:p>
    <w:p w14:paraId="69243272">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（2）汇报：这一段是抒情段，作者用两个感叹句，再次重申了中国少年和少年中国密切的关系以及对他们的赞美之情。</w:t>
      </w:r>
    </w:p>
    <w:p w14:paraId="1F66B134">
      <w:pPr>
        <w:spacing w:line="360" w:lineRule="auto"/>
        <w:ind w:firstLine="480" w:firstLineChars="20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3</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讨论交流：你觉得中国少年和少年中国有什么联系呢？</w:t>
      </w:r>
    </w:p>
    <w:p w14:paraId="29BB888A">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预设：</w:t>
      </w:r>
      <w:r>
        <w:rPr>
          <w:rFonts w:hint="eastAsia" w:ascii="宋体" w:hAnsi="宋体" w:eastAsia="宋体" w:cs="宋体"/>
          <w:b w:val="0"/>
          <w:bCs w:val="0"/>
          <w:sz w:val="24"/>
          <w:szCs w:val="24"/>
        </w:rPr>
        <w:t>中国少年承担着祖国繁荣昌盛的重任，少年强才能中国强。强大富庶的中国又为中国少年的成长提供了强有力的保障，中国强所以少年强。</w:t>
      </w:r>
    </w:p>
    <w:p w14:paraId="1C0AD56B">
      <w:pPr>
        <w:spacing w:line="360" w:lineRule="auto"/>
        <w:ind w:firstLine="480" w:firstLineChars="200"/>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4</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朗读指导，这一段要读得高亢，充满力量。</w:t>
      </w:r>
    </w:p>
    <w:p w14:paraId="6617D7D5">
      <w:pPr>
        <w:spacing w:line="360" w:lineRule="auto"/>
        <w:rPr>
          <w:rFonts w:hint="eastAsia" w:ascii="黑体" w:hAnsi="黑体" w:eastAsia="黑体" w:cs="黑体"/>
          <w:b w:val="0"/>
          <w:bCs w:val="0"/>
          <w:sz w:val="28"/>
          <w:szCs w:val="28"/>
        </w:rPr>
      </w:pPr>
      <w:r>
        <w:rPr>
          <w:rFonts w:hint="eastAsia" w:ascii="黑体" w:hAnsi="黑体" w:eastAsia="黑体" w:cs="黑体"/>
          <w:b w:val="0"/>
          <w:bCs w:val="0"/>
          <w:sz w:val="28"/>
          <w:szCs w:val="28"/>
        </w:rPr>
        <w:t>三、</w:t>
      </w:r>
      <w:r>
        <w:rPr>
          <w:rFonts w:hint="eastAsia" w:ascii="黑体" w:hAnsi="黑体" w:eastAsia="黑体" w:cs="黑体"/>
          <w:b w:val="0"/>
          <w:bCs w:val="0"/>
          <w:sz w:val="28"/>
          <w:szCs w:val="28"/>
          <w:lang w:val="en-US" w:eastAsia="zh-CN"/>
        </w:rPr>
        <w:t>延伸拓展，升华情感</w:t>
      </w:r>
    </w:p>
    <w:p w14:paraId="4FC148B8">
      <w:pPr>
        <w:spacing w:line="440" w:lineRule="exact"/>
        <w:ind w:firstLine="480"/>
        <w:rPr>
          <w:rFonts w:ascii="楷体" w:hAnsi="楷体" w:eastAsia="楷体"/>
          <w:b/>
          <w:color w:val="0070C0"/>
          <w:sz w:val="24"/>
        </w:rPr>
      </w:pPr>
      <w:r>
        <w:rPr>
          <w:rFonts w:hint="eastAsia" w:ascii="宋体" w:hAnsi="宋体"/>
          <w:sz w:val="24"/>
          <w:lang w:val="en-US" w:eastAsia="zh-CN"/>
        </w:rPr>
        <w:t>1.</w:t>
      </w:r>
      <w:r>
        <w:rPr>
          <w:rFonts w:hint="eastAsia" w:ascii="宋体" w:hAnsi="宋体"/>
          <w:sz w:val="24"/>
        </w:rPr>
        <w:t>其实千百年来，像梁启超一样心怀祖国、拥有强国梦想的优秀人物还有很多。他们为了祖国的富强不断奋斗，作出了卓越的贡献。</w:t>
      </w:r>
    </w:p>
    <w:p w14:paraId="0472A4CC">
      <w:pPr>
        <w:spacing w:line="440" w:lineRule="exact"/>
        <w:ind w:firstLine="480" w:firstLineChars="200"/>
        <w:rPr>
          <w:rFonts w:ascii="宋体" w:hAnsi="宋体"/>
          <w:sz w:val="24"/>
        </w:rPr>
      </w:pPr>
      <w:r>
        <w:rPr>
          <w:rFonts w:hint="eastAsia" w:ascii="宋体" w:hAnsi="宋体"/>
          <w:sz w:val="24"/>
        </w:rPr>
        <w:t>提问：在为实现中国强盛的历史过程中，有哪些中国人作出过巨大的贡献?</w:t>
      </w:r>
    </w:p>
    <w:p w14:paraId="3383673B">
      <w:pPr>
        <w:spacing w:line="440" w:lineRule="exact"/>
        <w:ind w:firstLine="480" w:firstLineChars="200"/>
        <w:rPr>
          <w:rFonts w:hint="default" w:ascii="宋体" w:hAnsi="宋体" w:eastAsiaTheme="minorEastAsia"/>
          <w:sz w:val="24"/>
          <w:lang w:val="en-US" w:eastAsia="zh-CN"/>
        </w:rPr>
      </w:pPr>
      <w:r>
        <w:rPr>
          <w:rFonts w:hint="eastAsia" w:ascii="宋体" w:hAnsi="宋体"/>
          <w:sz w:val="24"/>
        </w:rPr>
        <w:t>预设：</w:t>
      </w:r>
      <w:r>
        <w:rPr>
          <w:rFonts w:hint="eastAsia" w:ascii="宋体" w:hAnsi="宋体"/>
          <w:sz w:val="24"/>
          <w:lang w:val="en-US" w:eastAsia="zh-CN"/>
        </w:rPr>
        <w:t>地质学家李四光、核物理学家邓稼先、数学家华罗庚、杂交水稻育种专家袁隆平、党的好干部焦裕禄……</w:t>
      </w:r>
    </w:p>
    <w:p w14:paraId="31733013">
      <w:pPr>
        <w:spacing w:line="440" w:lineRule="exact"/>
        <w:ind w:firstLine="480" w:firstLineChars="200"/>
        <w:rPr>
          <w:rFonts w:hint="eastAsia" w:ascii="宋体" w:hAnsi="宋体"/>
          <w:sz w:val="24"/>
        </w:rPr>
      </w:pPr>
      <w:r>
        <w:rPr>
          <w:rFonts w:hint="eastAsia" w:ascii="宋体" w:hAnsi="宋体"/>
          <w:sz w:val="24"/>
        </w:rPr>
        <w:t>查找资料，了解为了实现强国梦，中国百年来在各行各业涌现出的杰出代表的典型事迹。可以以下面的表格为主题，小组合作做一份手抄报，之后在班级墙报进行展示。</w:t>
      </w:r>
    </w:p>
    <w:p w14:paraId="06BD0CC5">
      <w:pPr>
        <w:numPr>
          <w:ilvl w:val="0"/>
          <w:numId w:val="3"/>
        </w:numPr>
        <w:spacing w:line="440" w:lineRule="exact"/>
        <w:ind w:left="0" w:leftChars="0" w:firstLine="480" w:firstLineChars="0"/>
        <w:rPr>
          <w:rFonts w:hint="eastAsia" w:ascii="宋体" w:hAnsi="宋体"/>
          <w:sz w:val="24"/>
          <w:lang w:val="en-US" w:eastAsia="zh-CN"/>
        </w:rPr>
      </w:pPr>
      <w:r>
        <w:rPr>
          <w:rFonts w:hint="eastAsia" w:ascii="宋体" w:hAnsi="宋体"/>
          <w:sz w:val="24"/>
          <w:lang w:val="en-US" w:eastAsia="zh-CN"/>
        </w:rPr>
        <w:t>结构梳理。</w:t>
      </w:r>
    </w:p>
    <w:p w14:paraId="5A30AA1D">
      <w:pPr>
        <w:numPr>
          <w:ilvl w:val="0"/>
          <w:numId w:val="3"/>
        </w:numPr>
        <w:spacing w:line="440" w:lineRule="exact"/>
        <w:ind w:left="0" w:leftChars="0" w:firstLine="480" w:firstLineChars="0"/>
        <w:rPr>
          <w:rFonts w:hint="default" w:ascii="宋体" w:hAnsi="宋体"/>
          <w:sz w:val="24"/>
          <w:lang w:val="en-US" w:eastAsia="zh-CN"/>
        </w:rPr>
      </w:pPr>
      <w:r>
        <w:rPr>
          <w:rFonts w:hint="eastAsia" w:ascii="宋体" w:hAnsi="宋体"/>
          <w:sz w:val="24"/>
          <w:lang w:val="en-US" w:eastAsia="zh-CN"/>
        </w:rPr>
        <w:t>课堂小结。</w:t>
      </w:r>
    </w:p>
    <w:p w14:paraId="6EC0FC49">
      <w:pPr>
        <w:numPr>
          <w:ilvl w:val="0"/>
          <w:numId w:val="3"/>
        </w:numPr>
        <w:spacing w:line="440" w:lineRule="exact"/>
        <w:ind w:left="0" w:leftChars="0" w:firstLine="480" w:firstLineChars="0"/>
        <w:rPr>
          <w:rFonts w:ascii="宋体" w:hAnsi="宋体"/>
          <w:sz w:val="24"/>
        </w:rPr>
      </w:pPr>
      <w:r>
        <w:rPr>
          <w:rFonts w:hint="eastAsia" w:ascii="宋体" w:hAnsi="宋体"/>
          <w:sz w:val="24"/>
          <w:lang w:val="en-US" w:eastAsia="zh-CN"/>
        </w:rPr>
        <w:t>课后作业。</w:t>
      </w:r>
    </w:p>
    <w:p w14:paraId="3C0247BD">
      <w:pPr>
        <w:numPr>
          <w:ilvl w:val="0"/>
          <w:numId w:val="0"/>
        </w:numPr>
        <w:spacing w:line="440" w:lineRule="exact"/>
        <w:ind w:left="480" w:leftChars="0"/>
        <w:rPr>
          <w:rFonts w:hint="eastAsia" w:ascii="宋体" w:hAnsi="宋体" w:eastAsia="宋体" w:cs="宋体"/>
          <w:b w:val="0"/>
          <w:bCs w:val="0"/>
          <w:sz w:val="24"/>
          <w:szCs w:val="24"/>
        </w:rPr>
      </w:pPr>
      <w:r>
        <w:rPr>
          <w:rFonts w:hint="eastAsia" w:ascii="宋体" w:hAnsi="宋体"/>
          <w:sz w:val="24"/>
          <w:lang w:val="en-US" w:eastAsia="zh-CN"/>
        </w:rPr>
        <w:t>总结：</w:t>
      </w:r>
      <w:r>
        <w:rPr>
          <w:rFonts w:hint="eastAsia" w:ascii="宋体" w:hAnsi="宋体"/>
          <w:sz w:val="24"/>
        </w:rPr>
        <w:t>这节课我们通过阅读文章并结合资料，感受到了梁启超对祖国繁荣富强的热切盼望，同时也明白了作为一名青少年身上所肩负的责任。希望每一位同学都能够将爱国的情感转化为实际行动，勤奋学习，不断提高本领，长大后为祖国做出我们的贡献！</w:t>
      </w:r>
    </w:p>
    <w:p w14:paraId="4ADB71B4">
      <w:pPr>
        <w:spacing w:line="360" w:lineRule="auto"/>
        <w:rPr>
          <w:rFonts w:hint="eastAsia" w:ascii="宋体" w:hAnsi="宋体" w:eastAsia="宋体" w:cs="宋体"/>
          <w:b/>
          <w:bCs/>
          <w:sz w:val="24"/>
          <w:szCs w:val="24"/>
        </w:rPr>
      </w:pPr>
      <w:r>
        <w:rPr>
          <w:rFonts w:hint="eastAsia" w:ascii="黑体" w:hAnsi="黑体" w:eastAsia="黑体" w:cs="黑体"/>
          <w:b w:val="0"/>
          <w:bCs w:val="0"/>
          <w:sz w:val="28"/>
          <w:szCs w:val="28"/>
        </w:rPr>
        <w:t>［教学板书］</w:t>
      </w:r>
    </w:p>
    <w:p w14:paraId="244EA7EE">
      <w:pPr>
        <w:spacing w:line="360" w:lineRule="auto"/>
        <w:jc w:val="center"/>
        <w:rPr>
          <w:rFonts w:hint="eastAsia" w:ascii="宋体" w:hAnsi="宋体" w:eastAsia="宋体" w:cs="宋体"/>
          <w:b w:val="0"/>
          <w:bCs w:val="0"/>
          <w:sz w:val="24"/>
          <w:szCs w:val="24"/>
        </w:rPr>
      </w:pPr>
      <w:r>
        <w:rPr>
          <w:rFonts w:hint="eastAsia" w:ascii="宋体" w:hAnsi="宋体" w:eastAsia="宋体" w:cs="宋体"/>
          <w:b/>
          <w:bCs/>
          <w:sz w:val="24"/>
          <w:szCs w:val="24"/>
        </w:rPr>
        <w:t>13</w:t>
      </w:r>
      <w:r>
        <w:rPr>
          <w:rFonts w:hint="eastAsia" w:ascii="宋体" w:hAnsi="宋体" w:eastAsia="宋体" w:cs="宋体"/>
          <w:b/>
          <w:bCs/>
          <w:sz w:val="24"/>
          <w:szCs w:val="24"/>
          <w:lang w:val="en-US" w:eastAsia="zh-CN"/>
        </w:rPr>
        <w:t xml:space="preserve"> </w:t>
      </w:r>
      <w:r>
        <w:rPr>
          <w:rFonts w:hint="eastAsia" w:ascii="宋体" w:hAnsi="宋体" w:eastAsia="宋体" w:cs="宋体"/>
          <w:b/>
          <w:bCs/>
          <w:sz w:val="24"/>
          <w:szCs w:val="24"/>
        </w:rPr>
        <w:t>少年中国说（节选）</w:t>
      </w:r>
    </w:p>
    <w:p w14:paraId="15C577C2">
      <w:pPr>
        <w:spacing w:line="360" w:lineRule="auto"/>
        <w:jc w:val="center"/>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drawing>
          <wp:inline distT="0" distB="0" distL="114300" distR="114300">
            <wp:extent cx="2645410" cy="1013460"/>
            <wp:effectExtent l="0" t="0" r="6350" b="7620"/>
            <wp:docPr id="3" name="图片 3" descr="h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h10"/>
                    <pic:cNvPicPr>
                      <a:picLocks noChangeAspect="1"/>
                    </pic:cNvPicPr>
                  </pic:nvPicPr>
                  <pic:blipFill>
                    <a:blip r:embed="rId6"/>
                    <a:stretch>
                      <a:fillRect/>
                    </a:stretch>
                  </pic:blipFill>
                  <pic:spPr>
                    <a:xfrm>
                      <a:off x="0" y="0"/>
                      <a:ext cx="2645410" cy="1013460"/>
                    </a:xfrm>
                    <a:prstGeom prst="rect">
                      <a:avLst/>
                    </a:prstGeom>
                  </pic:spPr>
                </pic:pic>
              </a:graphicData>
            </a:graphic>
          </wp:inline>
        </w:drawing>
      </w:r>
    </w:p>
    <w:p w14:paraId="36868C56">
      <w:pPr>
        <w:spacing w:line="360" w:lineRule="auto"/>
        <w:rPr>
          <w:rFonts w:hint="eastAsia" w:ascii="宋体" w:hAnsi="宋体" w:eastAsia="宋体" w:cs="宋体"/>
          <w:b w:val="0"/>
          <w:bCs w:val="0"/>
          <w:sz w:val="24"/>
          <w:szCs w:val="24"/>
        </w:rPr>
      </w:pPr>
    </w:p>
    <w:p w14:paraId="3B3933D1">
      <w:pPr>
        <w:spacing w:line="360" w:lineRule="auto"/>
        <w:rPr>
          <w:rFonts w:hint="eastAsia" w:ascii="黑体" w:hAnsi="黑体" w:eastAsia="黑体" w:cs="黑体"/>
          <w:b w:val="0"/>
          <w:bCs w:val="0"/>
          <w:sz w:val="28"/>
          <w:szCs w:val="28"/>
        </w:rPr>
      </w:pPr>
      <w:r>
        <w:rPr>
          <w:rFonts w:hint="eastAsia" w:ascii="黑体" w:hAnsi="黑体" w:eastAsia="黑体" w:cs="黑体"/>
          <w:b w:val="0"/>
          <w:bCs w:val="0"/>
          <w:sz w:val="28"/>
          <w:szCs w:val="28"/>
        </w:rPr>
        <w:t>［教学反思］</w:t>
      </w:r>
    </w:p>
    <w:p w14:paraId="22CDD23F">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本次授课我将教学重点放在了第2课时，开课时，我通过复习上一节所学内容，为学生能够建立起已有知识和本节课要学的知识之间的联系打好基础。再逐步深入课文每个自然段，了解第1自然段的内在结构，作者的写作特点，运用关联词串联少年中国、中国少年的方法来感受两者的关系，从而体会到少年中国光辉灿烂的前程；在第2自然段中，引导学生发现句式的特点，体会这样的表达方式更有利于作者表达强烈的内在情感，并通过朗读的形式理解文意、体会情感，从而明白少年中国与中国少年两者的关系。</w:t>
      </w:r>
    </w:p>
    <w:p w14:paraId="64954C50">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随着对课文内容的理解，以及对作者强烈情感的体会，学生明白了少年中国和中国少年的内在关系，就更能理解作者的初心，那就是作者热切盼望祖国繁荣富强的愿望，并且对中国的未来满怀希望。</w:t>
      </w:r>
    </w:p>
    <w:p w14:paraId="70A62C40">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最后，升华感情，从课内走向课外，拓展、启发学生通过所了解的杰出人物的爱国故事，来增进对文章的理解，激发同学们的爱国之心，并明白杰出人物跟国家富强之间的内在关系，建立正确的爱国情怀，激励学生以国为荣、报效祖国、回报祖国的爱国热情。</w:t>
      </w:r>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E812E5">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F269220">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4F269220">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84232E">
    <w:pPr>
      <w:pStyle w:val="3"/>
      <w:rPr>
        <w:rFonts w:hint="default"/>
        <w:lang w:val="en-US"/>
      </w:rPr>
    </w:pPr>
    <w:r>
      <w:rPr>
        <w:rFonts w:hint="eastAsia"/>
      </w:rPr>
      <w:t>梯田文化    教辅专家                               《课堂点睛》 《课堂内外》 《中考新航线》</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B69738"/>
    <w:multiLevelType w:val="singleLevel"/>
    <w:tmpl w:val="06B69738"/>
    <w:lvl w:ilvl="0" w:tentative="0">
      <w:start w:val="2"/>
      <w:numFmt w:val="decimal"/>
      <w:lvlText w:val="%1."/>
      <w:lvlJc w:val="left"/>
      <w:pPr>
        <w:tabs>
          <w:tab w:val="left" w:pos="312"/>
        </w:tabs>
      </w:pPr>
    </w:lvl>
  </w:abstractNum>
  <w:abstractNum w:abstractNumId="1">
    <w:nsid w:val="5F4D8DC5"/>
    <w:multiLevelType w:val="singleLevel"/>
    <w:tmpl w:val="5F4D8DC5"/>
    <w:lvl w:ilvl="0" w:tentative="0">
      <w:start w:val="2"/>
      <w:numFmt w:val="decimal"/>
      <w:lvlText w:val="%1."/>
      <w:lvlJc w:val="left"/>
      <w:pPr>
        <w:tabs>
          <w:tab w:val="left" w:pos="312"/>
        </w:tabs>
      </w:pPr>
    </w:lvl>
  </w:abstractNum>
  <w:abstractNum w:abstractNumId="2">
    <w:nsid w:val="6B6BE05C"/>
    <w:multiLevelType w:val="singleLevel"/>
    <w:tmpl w:val="6B6BE05C"/>
    <w:lvl w:ilvl="0" w:tentative="0">
      <w:start w:val="2"/>
      <w:numFmt w:val="decimal"/>
      <w:suff w:val="nothing"/>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s>
  <w:rsids>
    <w:rsidRoot w:val="0AA44A60"/>
    <w:rsid w:val="0AA44A60"/>
    <w:rsid w:val="0AF607E4"/>
    <w:rsid w:val="0E02531C"/>
    <w:rsid w:val="1FA261CC"/>
    <w:rsid w:val="219D26B3"/>
    <w:rsid w:val="23F81F46"/>
    <w:rsid w:val="5A965A90"/>
    <w:rsid w:val="66B222A9"/>
    <w:rsid w:val="673F4CAF"/>
    <w:rsid w:val="78111DFB"/>
    <w:rsid w:val="7A4D20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tiff"/><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3278</Words>
  <Characters>3299</Characters>
  <Lines>0</Lines>
  <Paragraphs>0</Paragraphs>
  <TotalTime>0</TotalTime>
  <ScaleCrop>false</ScaleCrop>
  <LinksUpToDate>false</LinksUpToDate>
  <CharactersWithSpaces>3300</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2020-07-28T00:43:00Z</dcterms:created>
  <dc:creator>Administrator</dc:creator>
  <cp:lastModifiedBy>Administrator</cp:lastModifiedBy>
  <dcterms:modified xsi:type="dcterms:W3CDTF">2024-09-03T02:34:45Z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KSORubyTemplateID" linkTarget="0">
    <vt:lpwstr>6</vt:lpwstr>
  </property>
  <property fmtid="{D5CDD505-2E9C-101B-9397-08002B2CF9AE}" pid="4" name="ICV">
    <vt:lpwstr>90F42D1952474CF78C0ACBC37889412C_13</vt:lpwstr>
  </property>
</Properties>
</file>